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16030" w14:textId="3DA1D1E7" w:rsidR="00AB2903" w:rsidRDefault="00946004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#11</w:t>
      </w:r>
      <w:r>
        <w:rPr>
          <w:rFonts w:eastAsia="SimSun" w:hint="eastAsia"/>
          <w:lang w:val="en-US"/>
        </w:rPr>
        <w:t>3bis-</w:t>
      </w:r>
      <w:r>
        <w:t>e</w:t>
      </w:r>
      <w:r>
        <w:tab/>
      </w:r>
      <w:r w:rsidR="000B48E2" w:rsidRPr="000B48E2">
        <w:rPr>
          <w:sz w:val="32"/>
          <w:szCs w:val="32"/>
        </w:rPr>
        <w:t>R2-2103790</w:t>
      </w:r>
    </w:p>
    <w:p w14:paraId="7B53E73A" w14:textId="77777777" w:rsidR="00AB2903" w:rsidRDefault="00946004">
      <w:pPr>
        <w:pStyle w:val="3GPPHeader"/>
      </w:pPr>
      <w:r>
        <w:t xml:space="preserve">Electronic meeting, </w:t>
      </w:r>
      <w:r>
        <w:rPr>
          <w:rFonts w:eastAsia="SimSun" w:cs="Arial" w:hint="eastAsia"/>
          <w:lang w:val="en-US"/>
        </w:rPr>
        <w:t>Apr</w:t>
      </w:r>
      <w:r>
        <w:rPr>
          <w:rFonts w:eastAsia="SimSun" w:cs="Arial"/>
          <w:lang w:val="de-DE"/>
        </w:rPr>
        <w:t xml:space="preserve"> </w:t>
      </w:r>
      <w:r>
        <w:rPr>
          <w:rFonts w:eastAsia="SimSun" w:cs="Arial" w:hint="eastAsia"/>
          <w:lang w:val="en-US"/>
        </w:rPr>
        <w:t>12</w:t>
      </w:r>
      <w:r>
        <w:rPr>
          <w:rFonts w:eastAsia="SimSun" w:cs="Arial"/>
          <w:lang w:val="de-DE"/>
        </w:rPr>
        <w:t xml:space="preserve"> – </w:t>
      </w:r>
      <w:r>
        <w:rPr>
          <w:rFonts w:eastAsia="SimSun" w:cs="Arial" w:hint="eastAsia"/>
          <w:lang w:val="en-US"/>
        </w:rPr>
        <w:t>Apr</w:t>
      </w:r>
      <w:r>
        <w:rPr>
          <w:rFonts w:eastAsia="SimSun" w:cs="Arial"/>
          <w:lang w:val="de-DE"/>
        </w:rPr>
        <w:t xml:space="preserve"> </w:t>
      </w:r>
      <w:r>
        <w:rPr>
          <w:rFonts w:eastAsia="SimSun" w:cs="Arial" w:hint="eastAsia"/>
          <w:lang w:val="en-US"/>
        </w:rPr>
        <w:t>20,</w:t>
      </w:r>
      <w:r>
        <w:t xml:space="preserve"> 202</w:t>
      </w:r>
      <w:r>
        <w:rPr>
          <w:rFonts w:eastAsia="SimSun" w:hint="eastAsia"/>
          <w:lang w:val="en-US"/>
        </w:rPr>
        <w:t>1</w:t>
      </w:r>
    </w:p>
    <w:p w14:paraId="5CDA9B72" w14:textId="77777777" w:rsidR="00AB2903" w:rsidRDefault="00AB2903">
      <w:pPr>
        <w:pStyle w:val="3GPPHeader"/>
      </w:pPr>
    </w:p>
    <w:p w14:paraId="498A5C86" w14:textId="77777777" w:rsidR="00AB2903" w:rsidRDefault="00946004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  <w:t>5.4.1.1</w:t>
      </w:r>
    </w:p>
    <w:p w14:paraId="5C0C6109" w14:textId="77777777" w:rsidR="00AB2903" w:rsidRDefault="009460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cs="Arial"/>
          <w:bCs/>
          <w:snapToGrid w:val="0"/>
        </w:rPr>
        <w:t>ZTE Corporation, Sanechips</w:t>
      </w:r>
    </w:p>
    <w:p w14:paraId="61F386BC" w14:textId="77777777" w:rsidR="00AB2903" w:rsidRDefault="009460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eastAsia="SimSun" w:hint="eastAsia"/>
          <w:sz w:val="22"/>
          <w:szCs w:val="22"/>
          <w:lang w:val="en-US"/>
        </w:rPr>
        <w:t>Discussion on the release of active BWP</w:t>
      </w:r>
    </w:p>
    <w:p w14:paraId="5684CCC9" w14:textId="77777777" w:rsidR="00AB2903" w:rsidRDefault="009460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3FB129D7" w14:textId="77777777" w:rsidR="00AB2903" w:rsidRDefault="00946004">
      <w:pPr>
        <w:pStyle w:val="Heading1"/>
      </w:pPr>
      <w:r>
        <w:t>1</w:t>
      </w:r>
      <w:r>
        <w:tab/>
        <w:t>Introduction</w:t>
      </w:r>
    </w:p>
    <w:p w14:paraId="0A9EE963" w14:textId="77777777" w:rsidR="00AB2903" w:rsidRDefault="00946004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In</w:t>
      </w:r>
      <w:r>
        <w:rPr>
          <w:rFonts w:ascii="Times New Roman" w:eastAsia="SimSun" w:hAnsi="Times New Roman" w:hint="eastAsia"/>
          <w:lang w:val="en-US"/>
        </w:rPr>
        <w:t xml:space="preserve"> the last e-meeting, the following proposals were postponed:</w:t>
      </w:r>
      <w:r>
        <w:rPr>
          <w:rFonts w:ascii="Times New Roman" w:hAnsi="Times New Roman"/>
        </w:rPr>
        <w:t xml:space="preserve"> </w:t>
      </w:r>
    </w:p>
    <w:p w14:paraId="0D6C2AFF" w14:textId="77777777" w:rsidR="00AB2903" w:rsidRDefault="00946004">
      <w:pPr>
        <w:pStyle w:val="BodyText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 w:hint="eastAsia"/>
          <w:lang w:val="en-US"/>
        </w:rPr>
        <w:t>------------------</w:t>
      </w:r>
    </w:p>
    <w:p w14:paraId="09BA3CAD" w14:textId="77777777" w:rsidR="00AB2903" w:rsidRDefault="00946004">
      <w:pPr>
        <w:pStyle w:val="Agreement"/>
        <w:ind w:leftChars="100" w:left="560" w:hanging="360"/>
        <w:rPr>
          <w:b w:val="0"/>
          <w:bCs/>
        </w:rPr>
      </w:pPr>
      <w:r>
        <w:rPr>
          <w:b w:val="0"/>
          <w:bCs/>
        </w:rPr>
        <w:t>Postpone P9 P11</w:t>
      </w:r>
    </w:p>
    <w:p w14:paraId="48B669A0" w14:textId="77777777" w:rsidR="00AB2903" w:rsidRDefault="00946004">
      <w:pPr>
        <w:pStyle w:val="Agreement"/>
        <w:numPr>
          <w:ilvl w:val="0"/>
          <w:numId w:val="0"/>
        </w:numPr>
        <w:ind w:leftChars="100" w:left="200"/>
        <w:rPr>
          <w:b w:val="0"/>
          <w:bCs/>
        </w:rPr>
      </w:pPr>
      <w:r>
        <w:rPr>
          <w:b w:val="0"/>
          <w:bCs/>
        </w:rPr>
        <w:t xml:space="preserve">P9: whether the NW can </w:t>
      </w:r>
      <w:bookmarkStart w:id="0" w:name="OLE_LINK38"/>
      <w:r>
        <w:rPr>
          <w:b w:val="0"/>
          <w:bCs/>
        </w:rPr>
        <w:t>release the active BWP for SpCell using RRC</w:t>
      </w:r>
      <w:bookmarkEnd w:id="0"/>
      <w:r>
        <w:rPr>
          <w:b w:val="0"/>
          <w:bCs/>
        </w:rPr>
        <w:t xml:space="preserve">, and if allowed, </w:t>
      </w:r>
      <w:bookmarkStart w:id="1" w:name="OLE_LINK4"/>
      <w:r>
        <w:rPr>
          <w:b w:val="0"/>
          <w:bCs/>
        </w:rPr>
        <w:t xml:space="preserve">whether </w:t>
      </w:r>
      <w:bookmarkStart w:id="2" w:name="OLE_LINK39"/>
      <w:r>
        <w:rPr>
          <w:b w:val="0"/>
          <w:bCs/>
        </w:rPr>
        <w:t xml:space="preserve">the NW should always provide </w:t>
      </w:r>
      <w:bookmarkStart w:id="3" w:name="OLE_LINK42"/>
      <w:r>
        <w:rPr>
          <w:b w:val="0"/>
          <w:bCs/>
        </w:rPr>
        <w:t xml:space="preserve">the firstActiveDownlinkBWP-Id and firstActiveUplinkBWP-Id </w:t>
      </w:r>
      <w:bookmarkStart w:id="4" w:name="OLE_LINK49"/>
      <w:r>
        <w:rPr>
          <w:b w:val="0"/>
          <w:bCs/>
        </w:rPr>
        <w:t>in the same RRC message</w:t>
      </w:r>
      <w:bookmarkEnd w:id="1"/>
      <w:bookmarkEnd w:id="2"/>
      <w:bookmarkEnd w:id="3"/>
      <w:bookmarkEnd w:id="4"/>
      <w:r>
        <w:rPr>
          <w:b w:val="0"/>
          <w:bCs/>
        </w:rPr>
        <w:t xml:space="preserve">. </w:t>
      </w:r>
    </w:p>
    <w:p w14:paraId="18FF027C" w14:textId="77777777" w:rsidR="00AB2903" w:rsidRDefault="00946004">
      <w:pPr>
        <w:pStyle w:val="Agreement"/>
        <w:numPr>
          <w:ilvl w:val="0"/>
          <w:numId w:val="0"/>
        </w:numPr>
        <w:ind w:leftChars="100" w:left="200"/>
        <w:rPr>
          <w:b w:val="0"/>
          <w:bCs/>
        </w:rPr>
      </w:pPr>
      <w:r>
        <w:rPr>
          <w:b w:val="0"/>
          <w:bCs/>
        </w:rPr>
        <w:t>11: The active BWP of an SCell cannot be released by RRC message.</w:t>
      </w:r>
    </w:p>
    <w:p w14:paraId="0A0EFCFB" w14:textId="77777777" w:rsidR="00AB2903" w:rsidRDefault="00946004">
      <w:pPr>
        <w:pStyle w:val="BodyText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 w:hint="eastAsia"/>
          <w:lang w:val="en-US"/>
        </w:rPr>
        <w:t>--------------------</w:t>
      </w:r>
    </w:p>
    <w:p w14:paraId="7C0BE9EB" w14:textId="77777777" w:rsidR="00AB2903" w:rsidRDefault="00946004">
      <w:pPr>
        <w:pStyle w:val="BodyText"/>
        <w:rPr>
          <w:rFonts w:ascii="Times New Roman" w:hAnsi="Times New Roman"/>
        </w:rPr>
      </w:pPr>
      <w:r>
        <w:rPr>
          <w:rFonts w:ascii="Times New Roman" w:eastAsia="SimSun" w:hAnsi="Times New Roman" w:hint="eastAsia"/>
          <w:lang w:val="en-US"/>
        </w:rPr>
        <w:t>In t</w:t>
      </w:r>
      <w:r>
        <w:rPr>
          <w:rFonts w:ascii="Times New Roman" w:hAnsi="Times New Roman"/>
        </w:rPr>
        <w:t>his paper</w:t>
      </w:r>
      <w:r>
        <w:rPr>
          <w:rFonts w:ascii="Times New Roman" w:eastAsia="SimSun" w:hAnsi="Times New Roman" w:hint="eastAsia"/>
          <w:lang w:val="en-US"/>
        </w:rPr>
        <w:t>, we</w:t>
      </w:r>
      <w:r>
        <w:rPr>
          <w:rFonts w:ascii="Times New Roman" w:hAnsi="Times New Roman"/>
        </w:rPr>
        <w:t xml:space="preserve"> discuss the </w:t>
      </w:r>
      <w:r>
        <w:rPr>
          <w:rFonts w:ascii="Times New Roman" w:eastAsia="SimSun" w:hAnsi="Times New Roman"/>
          <w:lang w:val="en-US"/>
        </w:rPr>
        <w:t xml:space="preserve">above </w:t>
      </w:r>
      <w:r>
        <w:rPr>
          <w:rFonts w:ascii="Times New Roman" w:eastAsia="SimSun" w:hAnsi="Times New Roman" w:hint="eastAsia"/>
          <w:lang w:val="en-US"/>
        </w:rPr>
        <w:t xml:space="preserve">issues and provide </w:t>
      </w:r>
      <w:bookmarkStart w:id="5" w:name="OLE_LINK3"/>
      <w:r>
        <w:rPr>
          <w:rFonts w:ascii="Times New Roman" w:eastAsia="SimSun" w:hAnsi="Times New Roman" w:hint="eastAsia"/>
          <w:lang w:val="en-US"/>
        </w:rPr>
        <w:t>proposals</w:t>
      </w:r>
      <w:bookmarkEnd w:id="5"/>
      <w:r>
        <w:rPr>
          <w:rFonts w:ascii="Times New Roman" w:eastAsia="SimSun" w:hAnsi="Times New Roman" w:hint="eastAsia"/>
          <w:lang w:val="en-US"/>
        </w:rPr>
        <w:t>.</w:t>
      </w:r>
    </w:p>
    <w:p w14:paraId="7019DA2C" w14:textId="77777777" w:rsidR="00AB2903" w:rsidRDefault="00946004">
      <w:pPr>
        <w:pStyle w:val="Heading1"/>
      </w:pPr>
      <w:bookmarkStart w:id="6" w:name="_Ref178064866"/>
      <w:r>
        <w:t>2</w:t>
      </w:r>
      <w:r>
        <w:tab/>
        <w:t>Discussion</w:t>
      </w:r>
      <w:bookmarkEnd w:id="6"/>
    </w:p>
    <w:p w14:paraId="2AD3C94A" w14:textId="77777777" w:rsidR="00AB2903" w:rsidRDefault="00946004">
      <w:pPr>
        <w:pStyle w:val="BodyText"/>
        <w:rPr>
          <w:rFonts w:ascii="Times New Roman" w:eastAsia="SimSun" w:hAnsi="Times New Roman"/>
          <w:bCs/>
          <w:lang w:val="en-US"/>
        </w:rPr>
      </w:pPr>
      <w:r>
        <w:rPr>
          <w:rFonts w:ascii="Times New Roman" w:eastAsia="SimSun" w:hAnsi="Times New Roman" w:hint="eastAsia"/>
          <w:bCs/>
          <w:lang w:val="en-US"/>
        </w:rPr>
        <w:t xml:space="preserve">First, when the netwok decides whether or not to provide the </w:t>
      </w:r>
      <w:bookmarkStart w:id="7" w:name="OLE_LINK27"/>
      <w:r>
        <w:rPr>
          <w:rFonts w:ascii="Times New Roman" w:eastAsia="SimSun" w:hAnsi="Times New Roman" w:hint="eastAsia"/>
          <w:bCs/>
          <w:i/>
          <w:iCs/>
          <w:lang w:val="en-US"/>
        </w:rPr>
        <w:t>firstActiveDownlinkBWP-Id</w:t>
      </w:r>
      <w:r>
        <w:rPr>
          <w:rFonts w:ascii="Times New Roman" w:eastAsia="SimSun" w:hAnsi="Times New Roman" w:hint="eastAsia"/>
          <w:bCs/>
          <w:lang w:val="en-US"/>
        </w:rPr>
        <w:t xml:space="preserve"> and </w:t>
      </w:r>
      <w:r>
        <w:rPr>
          <w:rFonts w:ascii="Times New Roman" w:eastAsia="SimSun" w:hAnsi="Times New Roman" w:hint="eastAsia"/>
          <w:bCs/>
          <w:i/>
          <w:iCs/>
          <w:lang w:val="en-US"/>
        </w:rPr>
        <w:t>firstActiveUplinkBWP-Id</w:t>
      </w:r>
      <w:bookmarkEnd w:id="7"/>
      <w:r>
        <w:rPr>
          <w:rFonts w:ascii="Times New Roman" w:eastAsia="SimSun" w:hAnsi="Times New Roman" w:hint="eastAsia"/>
          <w:bCs/>
          <w:lang w:val="en-US"/>
        </w:rPr>
        <w:t xml:space="preserve"> in </w:t>
      </w:r>
      <w:bookmarkStart w:id="8" w:name="OLE_LINK40"/>
      <w:r>
        <w:rPr>
          <w:rFonts w:ascii="Times New Roman" w:eastAsia="SimSun" w:hAnsi="Times New Roman" w:hint="eastAsia"/>
          <w:bCs/>
          <w:lang w:val="en-US"/>
        </w:rPr>
        <w:t xml:space="preserve">the </w:t>
      </w:r>
      <w:bookmarkStart w:id="9" w:name="OLE_LINK44"/>
      <w:r>
        <w:rPr>
          <w:rFonts w:ascii="Times New Roman" w:eastAsia="SimSun" w:hAnsi="Times New Roman" w:hint="eastAsia"/>
          <w:bCs/>
          <w:i/>
          <w:iCs/>
          <w:lang w:val="en-US"/>
        </w:rPr>
        <w:t xml:space="preserve">RRCReconfiguration </w:t>
      </w:r>
      <w:r>
        <w:rPr>
          <w:rFonts w:ascii="Times New Roman" w:eastAsia="SimSun" w:hAnsi="Times New Roman" w:hint="eastAsia"/>
          <w:bCs/>
          <w:lang w:val="en-US"/>
        </w:rPr>
        <w:t>message</w:t>
      </w:r>
      <w:bookmarkEnd w:id="8"/>
      <w:bookmarkEnd w:id="9"/>
      <w:r>
        <w:rPr>
          <w:rFonts w:ascii="Times New Roman" w:eastAsia="SimSun" w:hAnsi="Times New Roman" w:hint="eastAsia"/>
          <w:bCs/>
          <w:lang w:val="en-US"/>
        </w:rPr>
        <w:t>, the network knows which BWP is the UE</w:t>
      </w:r>
      <w:r>
        <w:rPr>
          <w:rFonts w:ascii="Times New Roman" w:eastAsia="SimSun" w:hAnsi="Times New Roman"/>
          <w:bCs/>
          <w:lang w:val="en-US"/>
        </w:rPr>
        <w:t>’</w:t>
      </w:r>
      <w:r>
        <w:rPr>
          <w:rFonts w:ascii="Times New Roman" w:eastAsia="SimSun" w:hAnsi="Times New Roman" w:hint="eastAsia"/>
          <w:bCs/>
          <w:lang w:val="en-US"/>
        </w:rPr>
        <w:t xml:space="preserve">s current active BWP even the BWP has been switched via DCI before, because the field </w:t>
      </w:r>
      <w:r>
        <w:rPr>
          <w:rFonts w:ascii="Times New Roman" w:eastAsia="SimSun" w:hAnsi="Times New Roman" w:hint="eastAsia"/>
          <w:bCs/>
          <w:i/>
          <w:iCs/>
          <w:lang w:val="en-US"/>
        </w:rPr>
        <w:t xml:space="preserve">masterCellGroup </w:t>
      </w:r>
      <w:r>
        <w:rPr>
          <w:rFonts w:ascii="Times New Roman" w:eastAsia="SimSun" w:hAnsi="Times New Roman" w:hint="eastAsia"/>
          <w:bCs/>
          <w:lang w:val="en-US"/>
        </w:rPr>
        <w:t xml:space="preserve">including </w:t>
      </w:r>
      <w:r>
        <w:rPr>
          <w:rFonts w:ascii="Times New Roman" w:eastAsia="SimSun" w:hAnsi="Times New Roman" w:hint="eastAsia"/>
          <w:bCs/>
          <w:i/>
          <w:iCs/>
          <w:lang w:val="en-US"/>
        </w:rPr>
        <w:t>firstActiveDownlinkBWP-Id</w:t>
      </w:r>
      <w:r>
        <w:rPr>
          <w:rFonts w:ascii="Times New Roman" w:eastAsia="SimSun" w:hAnsi="Times New Roman" w:hint="eastAsia"/>
          <w:bCs/>
          <w:lang w:val="en-US"/>
        </w:rPr>
        <w:t xml:space="preserve"> and </w:t>
      </w:r>
      <w:r>
        <w:rPr>
          <w:rFonts w:ascii="Times New Roman" w:eastAsia="SimSun" w:hAnsi="Times New Roman" w:hint="eastAsia"/>
          <w:bCs/>
          <w:i/>
          <w:iCs/>
          <w:lang w:val="en-US"/>
        </w:rPr>
        <w:t>firstActiveUplinkBWP-Id</w:t>
      </w:r>
      <w:r>
        <w:rPr>
          <w:rFonts w:ascii="Times New Roman" w:eastAsia="SimSun" w:hAnsi="Times New Roman" w:hint="eastAsia"/>
          <w:bCs/>
          <w:lang w:val="en-US"/>
        </w:rPr>
        <w:t xml:space="preserve"> is provided by DU, and DCI-based BWP switch is also performed by DU.</w:t>
      </w:r>
    </w:p>
    <w:p w14:paraId="19DDE6BD" w14:textId="77777777" w:rsidR="00AB2903" w:rsidRDefault="00AB2903">
      <w:pPr>
        <w:pStyle w:val="BodyText"/>
        <w:rPr>
          <w:rFonts w:ascii="Times New Roman" w:eastAsia="SimSun" w:hAnsi="Times New Roman"/>
          <w:bCs/>
          <w:lang w:val="en-US"/>
        </w:rPr>
      </w:pPr>
    </w:p>
    <w:p w14:paraId="70E9A5BE" w14:textId="77777777" w:rsidR="00AB2903" w:rsidRDefault="00946004">
      <w:pPr>
        <w:pStyle w:val="BodyText"/>
        <w:rPr>
          <w:rFonts w:ascii="Times New Roman" w:eastAsia="SimSun" w:hAnsi="Times New Roman"/>
          <w:bCs/>
          <w:lang w:val="en-US"/>
        </w:rPr>
      </w:pPr>
      <w:r>
        <w:rPr>
          <w:rFonts w:ascii="Times New Roman" w:eastAsia="SimSun" w:hAnsi="Times New Roman" w:hint="eastAsia"/>
          <w:bCs/>
          <w:lang w:val="en-US"/>
        </w:rPr>
        <w:t>Second, it is noted that when the netwok includes elements of To</w:t>
      </w:r>
      <w:bookmarkStart w:id="10" w:name="OLE_LINK54"/>
      <w:r>
        <w:rPr>
          <w:rFonts w:ascii="Times New Roman" w:eastAsia="SimSun" w:hAnsi="Times New Roman" w:hint="eastAsia"/>
          <w:bCs/>
          <w:lang w:val="en-US"/>
        </w:rPr>
        <w:t>AddModList</w:t>
      </w:r>
      <w:bookmarkEnd w:id="10"/>
      <w:r>
        <w:rPr>
          <w:rFonts w:ascii="Times New Roman" w:eastAsia="SimSun" w:hAnsi="Times New Roman" w:hint="eastAsia"/>
          <w:bCs/>
          <w:lang w:val="en-US"/>
        </w:rPr>
        <w:t xml:space="preserve"> and ToReleaseList in a single RRC message, the UE shall perform the ReleaseList prior to the AddModList. It is specified in 38331 as below.</w:t>
      </w:r>
    </w:p>
    <w:p w14:paraId="4E8855FF" w14:textId="77777777" w:rsidR="00AB2903" w:rsidRDefault="00946004">
      <w:pPr>
        <w:pStyle w:val="BodyText"/>
        <w:rPr>
          <w:rFonts w:ascii="Times New Roman" w:eastAsia="SimSun" w:hAnsi="Times New Roman"/>
          <w:bCs/>
          <w:lang w:val="en-US"/>
        </w:rPr>
      </w:pPr>
      <w:r>
        <w:rPr>
          <w:rFonts w:ascii="Times New Roman" w:eastAsia="SimSun" w:hAnsi="Times New Roman" w:hint="eastAsia"/>
          <w:bCs/>
          <w:lang w:val="en-US"/>
        </w:rPr>
        <w:t>=========================</w:t>
      </w:r>
    </w:p>
    <w:p w14:paraId="5F57E7BC" w14:textId="77777777" w:rsidR="00AB2903" w:rsidRDefault="00946004">
      <w:r>
        <w:t xml:space="preserve">If no procedural text is provided for a set of </w:t>
      </w:r>
      <w:bookmarkStart w:id="11" w:name="OLE_LINK53"/>
      <w:r>
        <w:t>ToAddModList and ToReleaseList</w:t>
      </w:r>
      <w:bookmarkEnd w:id="11"/>
      <w:r>
        <w:t>, the following generic procedure applies:</w:t>
      </w:r>
    </w:p>
    <w:p w14:paraId="4A61F7CE" w14:textId="77777777" w:rsidR="00AB2903" w:rsidRDefault="00946004">
      <w:r>
        <w:t>The UE shall:</w:t>
      </w:r>
    </w:p>
    <w:p w14:paraId="2B6C71E1" w14:textId="77777777" w:rsidR="00AB2903" w:rsidRDefault="00946004">
      <w:pPr>
        <w:pStyle w:val="B1"/>
      </w:pPr>
      <w:r>
        <w:t>1&gt;</w:t>
      </w:r>
      <w:r>
        <w:tab/>
        <w:t xml:space="preserve">for each </w:t>
      </w:r>
      <w:r>
        <w:rPr>
          <w:i/>
        </w:rPr>
        <w:t>ElementId</w:t>
      </w:r>
      <w:r>
        <w:t xml:space="preserve"> in the </w:t>
      </w:r>
      <w:proofErr w:type="gramStart"/>
      <w:r>
        <w:rPr>
          <w:i/>
        </w:rPr>
        <w:t>elementsToReleaseList</w:t>
      </w:r>
      <w:r>
        <w:t>,:</w:t>
      </w:r>
      <w:proofErr w:type="gramEnd"/>
    </w:p>
    <w:p w14:paraId="7A59889F" w14:textId="77777777" w:rsidR="00AB2903" w:rsidRDefault="00946004">
      <w:pPr>
        <w:pStyle w:val="B2"/>
      </w:pPr>
      <w:r>
        <w:t>2&gt;</w:t>
      </w:r>
      <w:r>
        <w:tab/>
        <w:t xml:space="preserve">if the current UE configuration includes an </w:t>
      </w:r>
      <w:r>
        <w:rPr>
          <w:i/>
        </w:rPr>
        <w:t>Element</w:t>
      </w:r>
      <w:r>
        <w:t xml:space="preserve"> with the given </w:t>
      </w:r>
      <w:r>
        <w:rPr>
          <w:i/>
        </w:rPr>
        <w:t>ElementId</w:t>
      </w:r>
      <w:r>
        <w:t>:</w:t>
      </w:r>
    </w:p>
    <w:p w14:paraId="57DB2B54" w14:textId="77777777" w:rsidR="00AB2903" w:rsidRDefault="00946004">
      <w:pPr>
        <w:pStyle w:val="B3"/>
      </w:pPr>
      <w:r>
        <w:t>3&gt;</w:t>
      </w:r>
      <w:r>
        <w:tab/>
        <w:t xml:space="preserve">release the </w:t>
      </w:r>
      <w:r>
        <w:rPr>
          <w:i/>
        </w:rPr>
        <w:t>Element</w:t>
      </w:r>
      <w:r>
        <w:t xml:space="preserve"> from the current UE configuration;</w:t>
      </w:r>
    </w:p>
    <w:p w14:paraId="0E1A2131" w14:textId="77777777" w:rsidR="00AB2903" w:rsidRDefault="00946004">
      <w:pPr>
        <w:pStyle w:val="B1"/>
      </w:pPr>
      <w:r>
        <w:t>1&gt;</w:t>
      </w:r>
      <w:r>
        <w:tab/>
        <w:t xml:space="preserve">for each </w:t>
      </w:r>
      <w:r>
        <w:rPr>
          <w:i/>
        </w:rPr>
        <w:t>Element</w:t>
      </w:r>
      <w:r>
        <w:t xml:space="preserve"> in the </w:t>
      </w:r>
      <w:r>
        <w:rPr>
          <w:i/>
        </w:rPr>
        <w:t>elementsToAddModList</w:t>
      </w:r>
      <w:r>
        <w:t>:</w:t>
      </w:r>
    </w:p>
    <w:p w14:paraId="1B7808F4" w14:textId="77777777" w:rsidR="00AB2903" w:rsidRDefault="00946004">
      <w:pPr>
        <w:pStyle w:val="B2"/>
      </w:pPr>
      <w:r>
        <w:t>2&gt;</w:t>
      </w:r>
      <w:r>
        <w:tab/>
        <w:t xml:space="preserve">if the current UE configuration includes an </w:t>
      </w:r>
      <w:r>
        <w:rPr>
          <w:i/>
        </w:rPr>
        <w:t>Element</w:t>
      </w:r>
      <w:r>
        <w:t xml:space="preserve"> with the given </w:t>
      </w:r>
      <w:r>
        <w:rPr>
          <w:i/>
        </w:rPr>
        <w:t>ElementId</w:t>
      </w:r>
      <w:r>
        <w:t>:</w:t>
      </w:r>
    </w:p>
    <w:p w14:paraId="66FC3C4C" w14:textId="77777777" w:rsidR="00AB2903" w:rsidRDefault="00946004">
      <w:pPr>
        <w:pStyle w:val="B3"/>
      </w:pPr>
      <w:r>
        <w:t>3&gt;</w:t>
      </w:r>
      <w:r>
        <w:tab/>
        <w:t xml:space="preserve">modify the configured </w:t>
      </w:r>
      <w:r>
        <w:rPr>
          <w:i/>
        </w:rPr>
        <w:t>Element</w:t>
      </w:r>
      <w:r>
        <w:t xml:space="preserve"> in accordance with the received </w:t>
      </w:r>
      <w:r>
        <w:rPr>
          <w:i/>
        </w:rPr>
        <w:t>Element</w:t>
      </w:r>
      <w:r>
        <w:t>;</w:t>
      </w:r>
    </w:p>
    <w:p w14:paraId="75A230A2" w14:textId="77777777" w:rsidR="00AB2903" w:rsidRDefault="00946004">
      <w:pPr>
        <w:pStyle w:val="B2"/>
      </w:pPr>
      <w:r>
        <w:t>2&gt;</w:t>
      </w:r>
      <w:r>
        <w:tab/>
        <w:t>else:</w:t>
      </w:r>
    </w:p>
    <w:p w14:paraId="6A30AECF" w14:textId="77777777" w:rsidR="00AB2903" w:rsidRDefault="00946004">
      <w:pPr>
        <w:pStyle w:val="B3"/>
      </w:pPr>
      <w:r>
        <w:lastRenderedPageBreak/>
        <w:t>3&gt;</w:t>
      </w:r>
      <w:r>
        <w:tab/>
        <w:t xml:space="preserve">add received </w:t>
      </w:r>
      <w:r>
        <w:rPr>
          <w:i/>
        </w:rPr>
        <w:t>Element</w:t>
      </w:r>
      <w:r>
        <w:t xml:space="preserve"> to the UE configuration.</w:t>
      </w:r>
    </w:p>
    <w:p w14:paraId="68AF340E" w14:textId="77777777" w:rsidR="00AB2903" w:rsidRDefault="00946004">
      <w:pPr>
        <w:pStyle w:val="BodyText"/>
        <w:rPr>
          <w:rFonts w:ascii="Times New Roman" w:eastAsia="SimSun" w:hAnsi="Times New Roman"/>
          <w:bCs/>
          <w:lang w:val="en-US"/>
        </w:rPr>
      </w:pPr>
      <w:r>
        <w:rPr>
          <w:rFonts w:ascii="Times New Roman" w:eastAsia="SimSun" w:hAnsi="Times New Roman" w:hint="eastAsia"/>
          <w:bCs/>
          <w:lang w:val="en-US"/>
        </w:rPr>
        <w:t>==========================</w:t>
      </w:r>
    </w:p>
    <w:p w14:paraId="246CFCC4" w14:textId="77777777" w:rsidR="00AB2903" w:rsidRDefault="00AB2903">
      <w:pPr>
        <w:pStyle w:val="BodyText"/>
        <w:rPr>
          <w:rFonts w:ascii="Times New Roman" w:eastAsia="SimSun" w:hAnsi="Times New Roman"/>
          <w:bCs/>
          <w:lang w:val="en-US"/>
        </w:rPr>
      </w:pPr>
    </w:p>
    <w:p w14:paraId="0429B277" w14:textId="77777777" w:rsidR="00AB2903" w:rsidRDefault="00946004">
      <w:pPr>
        <w:pStyle w:val="BodyText"/>
        <w:rPr>
          <w:rFonts w:ascii="Times New Roman" w:eastAsia="SimSun" w:hAnsi="Times New Roman"/>
          <w:bCs/>
          <w:lang w:val="en-US"/>
        </w:rPr>
      </w:pPr>
      <w:r>
        <w:rPr>
          <w:rFonts w:ascii="Times New Roman" w:eastAsia="SimSun" w:hAnsi="Times New Roman" w:hint="eastAsia"/>
          <w:bCs/>
          <w:lang w:val="en-US"/>
        </w:rPr>
        <w:t xml:space="preserve">We think the network can release the active BWP for SpCell using RRC, because the action is allowed by ASN code. But whether the NW should provide the </w:t>
      </w:r>
      <w:r>
        <w:rPr>
          <w:rFonts w:ascii="Times New Roman" w:eastAsia="SimSun" w:hAnsi="Times New Roman" w:hint="eastAsia"/>
          <w:bCs/>
          <w:i/>
          <w:iCs/>
          <w:lang w:val="en-US"/>
        </w:rPr>
        <w:t xml:space="preserve">firstActiveDownlinkBWP-Id </w:t>
      </w:r>
      <w:r>
        <w:rPr>
          <w:rFonts w:ascii="Times New Roman" w:eastAsia="SimSun" w:hAnsi="Times New Roman" w:hint="eastAsia"/>
          <w:bCs/>
          <w:lang w:val="en-US"/>
        </w:rPr>
        <w:t xml:space="preserve">and </w:t>
      </w:r>
      <w:r>
        <w:rPr>
          <w:rFonts w:ascii="Times New Roman" w:eastAsia="SimSun" w:hAnsi="Times New Roman" w:hint="eastAsia"/>
          <w:bCs/>
          <w:i/>
          <w:iCs/>
          <w:lang w:val="en-US"/>
        </w:rPr>
        <w:t>firstActiveUplinkBWP-Id</w:t>
      </w:r>
      <w:r>
        <w:rPr>
          <w:rFonts w:ascii="Times New Roman" w:eastAsia="SimSun" w:hAnsi="Times New Roman" w:hint="eastAsia"/>
          <w:bCs/>
          <w:lang w:val="en-US"/>
        </w:rPr>
        <w:t xml:space="preserve"> in the same RRC message in this case, the following cases are considered: </w:t>
      </w:r>
    </w:p>
    <w:p w14:paraId="4EB028BD" w14:textId="77777777" w:rsidR="00AB2903" w:rsidRDefault="00946004">
      <w:pPr>
        <w:pStyle w:val="BodyText"/>
        <w:rPr>
          <w:rFonts w:ascii="Times New Roman" w:eastAsia="SimSun" w:hAnsi="Times New Roman"/>
          <w:bCs/>
          <w:lang w:val="en-US"/>
        </w:rPr>
      </w:pPr>
      <w:bookmarkStart w:id="12" w:name="OLE_LINK41"/>
      <w:r>
        <w:rPr>
          <w:rFonts w:ascii="Times New Roman" w:eastAsia="SimSun" w:hAnsi="Times New Roman" w:hint="eastAsia"/>
          <w:b/>
          <w:lang w:val="en-US"/>
        </w:rPr>
        <w:t>Case 1</w:t>
      </w:r>
      <w:r>
        <w:rPr>
          <w:rFonts w:ascii="Times New Roman" w:eastAsia="SimSun" w:hAnsi="Times New Roman" w:hint="eastAsia"/>
          <w:bCs/>
          <w:lang w:val="en-US"/>
        </w:rPr>
        <w:t xml:space="preserve">: The UE is configured with two DL dedicated BWPs (such as BWP-ID 1 and BWP-ID 2), and the current active DL BWP is the BWP with ID 2. If </w:t>
      </w:r>
      <w:bookmarkStart w:id="13" w:name="OLE_LINK51"/>
      <w:r>
        <w:rPr>
          <w:rFonts w:ascii="Times New Roman" w:eastAsia="SimSun" w:hAnsi="Times New Roman" w:hint="eastAsia"/>
          <w:bCs/>
          <w:lang w:val="en-US"/>
        </w:rPr>
        <w:t xml:space="preserve">the network includes </w:t>
      </w:r>
      <w:r>
        <w:rPr>
          <w:rFonts w:ascii="Times New Roman" w:eastAsia="SimSun" w:hAnsi="Times New Roman" w:hint="eastAsia"/>
          <w:bCs/>
          <w:i/>
          <w:iCs/>
          <w:lang w:val="en-US"/>
        </w:rPr>
        <w:t>downlinkBWP-ToReleaseList</w:t>
      </w:r>
      <w:r>
        <w:rPr>
          <w:rFonts w:ascii="Times New Roman" w:eastAsia="SimSun" w:hAnsi="Times New Roman" w:hint="eastAsia"/>
          <w:bCs/>
          <w:lang w:val="en-US"/>
        </w:rPr>
        <w:t xml:space="preserve"> to release BWP-ID 2, and simultaneously includes </w:t>
      </w:r>
      <w:r>
        <w:rPr>
          <w:rFonts w:ascii="Times New Roman" w:eastAsia="SimSun" w:hAnsi="Times New Roman" w:hint="eastAsia"/>
          <w:bCs/>
          <w:i/>
          <w:iCs/>
          <w:lang w:val="en-US"/>
        </w:rPr>
        <w:t>downlinkBWP-ToAddModList</w:t>
      </w:r>
      <w:r>
        <w:rPr>
          <w:rFonts w:ascii="Times New Roman" w:eastAsia="SimSun" w:hAnsi="Times New Roman" w:hint="eastAsia"/>
          <w:bCs/>
          <w:lang w:val="en-US"/>
        </w:rPr>
        <w:t xml:space="preserve"> to add a new DL BWP identified by BWP-ID 2 in the same </w:t>
      </w:r>
      <w:r>
        <w:rPr>
          <w:rFonts w:ascii="Times New Roman" w:eastAsia="SimSun" w:hAnsi="Times New Roman" w:hint="eastAsia"/>
          <w:bCs/>
          <w:i/>
          <w:iCs/>
          <w:lang w:val="en-US"/>
        </w:rPr>
        <w:t xml:space="preserve">RRCReconfiguration </w:t>
      </w:r>
      <w:r>
        <w:rPr>
          <w:rFonts w:ascii="Times New Roman" w:eastAsia="SimSun" w:hAnsi="Times New Roman" w:hint="eastAsia"/>
          <w:bCs/>
          <w:lang w:val="en-US"/>
        </w:rPr>
        <w:t>message</w:t>
      </w:r>
      <w:bookmarkEnd w:id="13"/>
      <w:r>
        <w:rPr>
          <w:rFonts w:ascii="Times New Roman" w:eastAsia="SimSun" w:hAnsi="Times New Roman" w:hint="eastAsia"/>
          <w:bCs/>
          <w:lang w:val="en-US"/>
        </w:rPr>
        <w:t xml:space="preserve">, </w:t>
      </w:r>
      <w:bookmarkStart w:id="14" w:name="OLE_LINK47"/>
      <w:r>
        <w:rPr>
          <w:rFonts w:ascii="Times New Roman" w:eastAsia="SimSun" w:hAnsi="Times New Roman" w:hint="eastAsia"/>
          <w:bCs/>
          <w:lang w:val="en-US"/>
        </w:rPr>
        <w:t xml:space="preserve">the network may not </w:t>
      </w:r>
      <w:bookmarkStart w:id="15" w:name="OLE_LINK43"/>
      <w:r>
        <w:rPr>
          <w:rFonts w:ascii="Times New Roman" w:eastAsia="SimSun" w:hAnsi="Times New Roman" w:hint="eastAsia"/>
          <w:bCs/>
          <w:lang w:val="en-US"/>
        </w:rPr>
        <w:t xml:space="preserve">provide the </w:t>
      </w:r>
      <w:r>
        <w:rPr>
          <w:rFonts w:ascii="Times New Roman" w:eastAsia="SimSun" w:hAnsi="Times New Roman" w:hint="eastAsia"/>
          <w:bCs/>
          <w:i/>
          <w:iCs/>
          <w:lang w:val="en-US"/>
        </w:rPr>
        <w:t xml:space="preserve">firstActiveDownlinkBWP-Id </w:t>
      </w:r>
      <w:r>
        <w:rPr>
          <w:rFonts w:ascii="Times New Roman" w:eastAsia="SimSun" w:hAnsi="Times New Roman" w:hint="eastAsia"/>
          <w:bCs/>
          <w:lang w:val="en-US"/>
        </w:rPr>
        <w:t>in</w:t>
      </w:r>
      <w:bookmarkEnd w:id="15"/>
      <w:r>
        <w:rPr>
          <w:rFonts w:ascii="Times New Roman" w:eastAsia="SimSun" w:hAnsi="Times New Roman" w:hint="eastAsia"/>
          <w:bCs/>
          <w:lang w:val="en-US"/>
        </w:rPr>
        <w:t xml:space="preserve"> the same RRC message</w:t>
      </w:r>
      <w:bookmarkEnd w:id="14"/>
      <w:r>
        <w:rPr>
          <w:rFonts w:ascii="Times New Roman" w:eastAsia="SimSun" w:hAnsi="Times New Roman" w:hint="eastAsia"/>
          <w:bCs/>
          <w:lang w:val="en-US"/>
        </w:rPr>
        <w:t xml:space="preserve">. In this case, if the network </w:t>
      </w:r>
      <w:proofErr w:type="gramStart"/>
      <w:r>
        <w:rPr>
          <w:rFonts w:ascii="Times New Roman" w:eastAsia="SimSun" w:hAnsi="Times New Roman" w:hint="eastAsia"/>
          <w:bCs/>
          <w:lang w:val="en-US"/>
        </w:rPr>
        <w:t>do</w:t>
      </w:r>
      <w:proofErr w:type="gramEnd"/>
      <w:r>
        <w:rPr>
          <w:rFonts w:ascii="Times New Roman" w:eastAsia="SimSun" w:hAnsi="Times New Roman" w:hint="eastAsia"/>
          <w:bCs/>
          <w:lang w:val="en-US"/>
        </w:rPr>
        <w:t xml:space="preserve"> not provide the </w:t>
      </w:r>
      <w:r>
        <w:rPr>
          <w:rFonts w:ascii="Times New Roman" w:eastAsia="SimSun" w:hAnsi="Times New Roman" w:hint="eastAsia"/>
          <w:bCs/>
          <w:i/>
          <w:iCs/>
          <w:lang w:val="en-US"/>
        </w:rPr>
        <w:t>firstActiveDownlinkBWP-Id</w:t>
      </w:r>
      <w:r>
        <w:rPr>
          <w:rFonts w:ascii="Times New Roman" w:eastAsia="SimSun" w:hAnsi="Times New Roman" w:hint="eastAsia"/>
          <w:bCs/>
          <w:lang w:val="en-US"/>
        </w:rPr>
        <w:t xml:space="preserve">, the UE can continue to use the DL BWP with ID 2 </w:t>
      </w:r>
      <w:bookmarkStart w:id="16" w:name="OLE_LINK48"/>
      <w:r>
        <w:rPr>
          <w:rFonts w:ascii="Times New Roman" w:eastAsia="SimSun" w:hAnsi="Times New Roman" w:hint="eastAsia"/>
          <w:bCs/>
          <w:lang w:val="en-US"/>
        </w:rPr>
        <w:t xml:space="preserve">after processing the </w:t>
      </w:r>
      <w:r>
        <w:rPr>
          <w:rFonts w:ascii="Times New Roman" w:eastAsia="SimSun" w:hAnsi="Times New Roman" w:hint="eastAsia"/>
          <w:bCs/>
          <w:i/>
          <w:iCs/>
          <w:lang w:val="en-US"/>
        </w:rPr>
        <w:t xml:space="preserve">RRCReconfiguration </w:t>
      </w:r>
      <w:r>
        <w:rPr>
          <w:rFonts w:ascii="Times New Roman" w:eastAsia="SimSun" w:hAnsi="Times New Roman" w:hint="eastAsia"/>
          <w:bCs/>
          <w:lang w:val="en-US"/>
        </w:rPr>
        <w:t xml:space="preserve">message. </w:t>
      </w:r>
      <w:bookmarkStart w:id="17" w:name="OLE_LINK52"/>
      <w:r>
        <w:rPr>
          <w:rFonts w:ascii="Times New Roman" w:eastAsia="SimSun" w:hAnsi="Times New Roman" w:hint="eastAsia"/>
          <w:bCs/>
          <w:lang w:val="en-US"/>
        </w:rPr>
        <w:t xml:space="preserve">And the same actions are </w:t>
      </w:r>
      <w:bookmarkStart w:id="18" w:name="OLE_LINK45"/>
      <w:r>
        <w:rPr>
          <w:rFonts w:ascii="Times New Roman" w:eastAsia="SimSun" w:hAnsi="Times New Roman" w:hint="eastAsia"/>
          <w:bCs/>
          <w:lang w:val="en-US"/>
        </w:rPr>
        <w:t xml:space="preserve">applicable </w:t>
      </w:r>
      <w:bookmarkEnd w:id="18"/>
      <w:r>
        <w:rPr>
          <w:rFonts w:ascii="Times New Roman" w:eastAsia="SimSun" w:hAnsi="Times New Roman" w:hint="eastAsia"/>
          <w:bCs/>
          <w:lang w:val="en-US"/>
        </w:rPr>
        <w:t xml:space="preserve">to UL BWP. </w:t>
      </w:r>
      <w:bookmarkEnd w:id="16"/>
      <w:r>
        <w:rPr>
          <w:rFonts w:ascii="Times New Roman" w:eastAsia="SimSun" w:hAnsi="Times New Roman" w:hint="eastAsia"/>
          <w:bCs/>
          <w:lang w:val="en-US"/>
        </w:rPr>
        <w:t xml:space="preserve">There is no ambiguity. </w:t>
      </w:r>
      <w:bookmarkStart w:id="19" w:name="OLE_LINK5"/>
      <w:proofErr w:type="gramStart"/>
      <w:r>
        <w:rPr>
          <w:rFonts w:ascii="Times New Roman" w:eastAsia="SimSun" w:hAnsi="Times New Roman" w:hint="eastAsia"/>
          <w:bCs/>
          <w:lang w:val="en-US"/>
        </w:rPr>
        <w:t>So</w:t>
      </w:r>
      <w:proofErr w:type="gramEnd"/>
      <w:r>
        <w:rPr>
          <w:rFonts w:ascii="Times New Roman" w:eastAsia="SimSun" w:hAnsi="Times New Roman" w:hint="eastAsia"/>
          <w:bCs/>
          <w:lang w:val="en-US"/>
        </w:rPr>
        <w:t xml:space="preserve"> we give the following proposal.</w:t>
      </w:r>
    </w:p>
    <w:p w14:paraId="5717CCA0" w14:textId="77777777" w:rsidR="00AB2903" w:rsidRDefault="00946004">
      <w:pPr>
        <w:pStyle w:val="BodyText"/>
        <w:ind w:left="843" w:hangingChars="400" w:hanging="843"/>
        <w:rPr>
          <w:rFonts w:ascii="Times New Roman" w:eastAsia="SimSun" w:hAnsi="Times New Roman"/>
          <w:bCs/>
          <w:lang w:val="en-US"/>
        </w:rPr>
      </w:pPr>
      <w:bookmarkStart w:id="20" w:name="OLE_LINK8"/>
      <w:bookmarkEnd w:id="17"/>
      <w:r>
        <w:rPr>
          <w:rFonts w:hint="eastAsia"/>
          <w:b/>
          <w:sz w:val="21"/>
          <w:szCs w:val="22"/>
          <w:lang w:val="en-US"/>
        </w:rPr>
        <w:t>Proposal 1</w:t>
      </w:r>
      <w:r>
        <w:rPr>
          <w:rFonts w:eastAsia="SimSun" w:hint="eastAsia"/>
          <w:b/>
          <w:lang w:val="en-US"/>
        </w:rPr>
        <w:t xml:space="preserve">: </w:t>
      </w:r>
      <w:r>
        <w:rPr>
          <w:rFonts w:hint="eastAsia"/>
          <w:b/>
          <w:sz w:val="21"/>
          <w:szCs w:val="21"/>
          <w:lang w:val="en-US"/>
        </w:rPr>
        <w:t>For SpCell, if network release the UE</w:t>
      </w:r>
      <w:r>
        <w:rPr>
          <w:b/>
          <w:sz w:val="21"/>
          <w:szCs w:val="21"/>
          <w:lang w:val="en-US"/>
        </w:rPr>
        <w:t>’</w:t>
      </w:r>
      <w:r>
        <w:rPr>
          <w:rFonts w:hint="eastAsia"/>
          <w:b/>
          <w:sz w:val="21"/>
          <w:szCs w:val="21"/>
          <w:lang w:val="en-US"/>
        </w:rPr>
        <w:t xml:space="preserve">s active BWP, and add a new BWP with the same BWP ID in a single RRC reconfiguration message, </w:t>
      </w:r>
      <w:r>
        <w:rPr>
          <w:b/>
          <w:sz w:val="21"/>
          <w:szCs w:val="21"/>
          <w:lang w:val="en-US"/>
        </w:rPr>
        <w:t xml:space="preserve">the </w:t>
      </w:r>
      <w:r>
        <w:rPr>
          <w:b/>
          <w:i/>
          <w:iCs/>
          <w:sz w:val="21"/>
          <w:szCs w:val="21"/>
          <w:lang w:val="en-US"/>
        </w:rPr>
        <w:t>firstActiveDownlinkBWP-Id</w:t>
      </w:r>
      <w:r>
        <w:rPr>
          <w:b/>
          <w:sz w:val="21"/>
          <w:szCs w:val="21"/>
          <w:lang w:val="en-US"/>
        </w:rPr>
        <w:t xml:space="preserve"> and </w:t>
      </w:r>
      <w:r>
        <w:rPr>
          <w:b/>
          <w:i/>
          <w:iCs/>
          <w:sz w:val="21"/>
          <w:szCs w:val="21"/>
          <w:lang w:val="en-US"/>
        </w:rPr>
        <w:t>firstActiveUplinkBWP-Id</w:t>
      </w:r>
      <w:r>
        <w:rPr>
          <w:b/>
          <w:sz w:val="21"/>
          <w:szCs w:val="21"/>
          <w:lang w:val="en-US"/>
        </w:rPr>
        <w:t xml:space="preserve"> </w:t>
      </w:r>
      <w:r>
        <w:rPr>
          <w:rFonts w:hint="eastAsia"/>
          <w:b/>
          <w:sz w:val="21"/>
          <w:szCs w:val="21"/>
          <w:lang w:val="en-US"/>
        </w:rPr>
        <w:t xml:space="preserve">is </w:t>
      </w:r>
      <w:r>
        <w:rPr>
          <w:rFonts w:hint="eastAsia"/>
          <w:b/>
          <w:sz w:val="21"/>
          <w:szCs w:val="21"/>
          <w:lang w:eastAsia="ja-JP"/>
        </w:rPr>
        <w:t>optionally present</w:t>
      </w:r>
      <w:r>
        <w:rPr>
          <w:rFonts w:hint="eastAsia"/>
          <w:b/>
          <w:sz w:val="21"/>
          <w:szCs w:val="21"/>
          <w:lang w:val="en-US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in the same RRC message</w:t>
      </w:r>
      <w:r>
        <w:rPr>
          <w:rFonts w:eastAsia="SimSun" w:hint="eastAsia"/>
          <w:b/>
          <w:sz w:val="21"/>
          <w:szCs w:val="21"/>
          <w:lang w:val="en-US"/>
        </w:rPr>
        <w:t>.</w:t>
      </w:r>
    </w:p>
    <w:bookmarkEnd w:id="19"/>
    <w:p w14:paraId="4711FA87" w14:textId="77777777" w:rsidR="00AB2903" w:rsidRDefault="00AB2903">
      <w:pPr>
        <w:pStyle w:val="BodyText"/>
        <w:rPr>
          <w:rFonts w:ascii="Times New Roman" w:eastAsia="SimSun" w:hAnsi="Times New Roman"/>
          <w:bCs/>
          <w:lang w:val="en-US"/>
        </w:rPr>
      </w:pPr>
    </w:p>
    <w:p w14:paraId="17C4F62C" w14:textId="406B7761" w:rsidR="00AB2903" w:rsidRDefault="00946004">
      <w:pPr>
        <w:pStyle w:val="BodyText"/>
        <w:rPr>
          <w:rFonts w:ascii="Times New Roman" w:eastAsia="SimSun" w:hAnsi="Times New Roman"/>
          <w:bCs/>
          <w:lang w:val="en-US"/>
        </w:rPr>
      </w:pPr>
      <w:bookmarkStart w:id="21" w:name="OLE_LINK50"/>
      <w:bookmarkEnd w:id="12"/>
      <w:r>
        <w:rPr>
          <w:rFonts w:ascii="Times New Roman" w:eastAsia="SimSun" w:hAnsi="Times New Roman" w:hint="eastAsia"/>
          <w:b/>
          <w:lang w:val="en-US"/>
        </w:rPr>
        <w:t>Case 2</w:t>
      </w:r>
      <w:r>
        <w:rPr>
          <w:rFonts w:ascii="Times New Roman" w:eastAsia="SimSun" w:hAnsi="Times New Roman" w:hint="eastAsia"/>
          <w:bCs/>
          <w:lang w:val="en-US"/>
        </w:rPr>
        <w:t xml:space="preserve">: The UE is configured with two DL dedicated BWPs (such as BWP-ID 1 and BWP-ID 2), and the current active DL BWP is the BWP with ID 2. If the network includes </w:t>
      </w:r>
      <w:r>
        <w:rPr>
          <w:rFonts w:ascii="Times New Roman" w:eastAsia="SimSun" w:hAnsi="Times New Roman" w:hint="eastAsia"/>
          <w:bCs/>
          <w:i/>
          <w:iCs/>
          <w:lang w:val="en-US"/>
        </w:rPr>
        <w:t xml:space="preserve">downlinkBWP-ToReleaseList </w:t>
      </w:r>
      <w:r>
        <w:rPr>
          <w:rFonts w:ascii="Times New Roman" w:eastAsia="SimSun" w:hAnsi="Times New Roman" w:hint="eastAsia"/>
          <w:bCs/>
          <w:lang w:val="en-US"/>
        </w:rPr>
        <w:t xml:space="preserve">to release BWP-ID 2, and not includes </w:t>
      </w:r>
      <w:r>
        <w:rPr>
          <w:rFonts w:ascii="Times New Roman" w:eastAsia="SimSun" w:hAnsi="Times New Roman" w:hint="eastAsia"/>
          <w:bCs/>
          <w:i/>
          <w:iCs/>
          <w:lang w:val="en-US"/>
        </w:rPr>
        <w:t>downlinkBWP-ToAddModList</w:t>
      </w:r>
      <w:r>
        <w:rPr>
          <w:rFonts w:ascii="Times New Roman" w:eastAsia="SimSun" w:hAnsi="Times New Roman" w:hint="eastAsia"/>
          <w:bCs/>
          <w:lang w:val="en-US"/>
        </w:rPr>
        <w:t xml:space="preserve"> in the same </w:t>
      </w:r>
      <w:r>
        <w:rPr>
          <w:rFonts w:ascii="Times New Roman" w:eastAsia="SimSun" w:hAnsi="Times New Roman" w:hint="eastAsia"/>
          <w:bCs/>
          <w:i/>
          <w:iCs/>
          <w:lang w:val="en-US"/>
        </w:rPr>
        <w:t xml:space="preserve">RRCReconfiguration </w:t>
      </w:r>
      <w:r>
        <w:rPr>
          <w:rFonts w:ascii="Times New Roman" w:eastAsia="SimSun" w:hAnsi="Times New Roman" w:hint="eastAsia"/>
          <w:bCs/>
          <w:lang w:val="en-US"/>
        </w:rPr>
        <w:t xml:space="preserve">message, the network must provide the </w:t>
      </w:r>
      <w:r>
        <w:rPr>
          <w:rFonts w:ascii="Times New Roman" w:eastAsia="SimSun" w:hAnsi="Times New Roman" w:hint="eastAsia"/>
          <w:bCs/>
          <w:i/>
          <w:iCs/>
          <w:lang w:val="en-US"/>
        </w:rPr>
        <w:t xml:space="preserve">firstActiveDownlinkBWP-Id </w:t>
      </w:r>
      <w:r>
        <w:rPr>
          <w:rFonts w:ascii="Times New Roman" w:eastAsia="SimSun" w:hAnsi="Times New Roman" w:hint="eastAsia"/>
          <w:bCs/>
          <w:lang w:val="en-US"/>
        </w:rPr>
        <w:t>in the same RRC message</w:t>
      </w:r>
      <w:r w:rsidR="00E00F89">
        <w:rPr>
          <w:rFonts w:ascii="Times New Roman" w:eastAsia="SimSun" w:hAnsi="Times New Roman"/>
          <w:bCs/>
          <w:lang w:val="en-US"/>
        </w:rPr>
        <w:t xml:space="preserve"> if the BWP-ID 2 was the firstActiveDownlinkBWP-ID or the firstActiveUplinkBWP-ID prior to the reconfiguration, otherwise (</w:t>
      </w:r>
      <w:proofErr w:type="gramStart"/>
      <w:r w:rsidR="00E00F89">
        <w:rPr>
          <w:rFonts w:ascii="Times New Roman" w:eastAsia="SimSun" w:hAnsi="Times New Roman"/>
          <w:bCs/>
          <w:lang w:val="en-US"/>
        </w:rPr>
        <w:t>i.e.</w:t>
      </w:r>
      <w:proofErr w:type="gramEnd"/>
      <w:r w:rsidR="00E00F89">
        <w:rPr>
          <w:rFonts w:ascii="Times New Roman" w:eastAsia="SimSun" w:hAnsi="Times New Roman"/>
          <w:bCs/>
          <w:lang w:val="en-US"/>
        </w:rPr>
        <w:t xml:space="preserve"> BWP ID 1 was the first active BWP) the network need not provide the first active BWP ID as it is not changed. Based on this, we propose the following: </w:t>
      </w:r>
      <w:bookmarkStart w:id="22" w:name="OLE_LINK7"/>
      <w:r w:rsidR="00E00F89">
        <w:rPr>
          <w:rFonts w:ascii="Times New Roman" w:eastAsia="SimSun" w:hAnsi="Times New Roman"/>
          <w:bCs/>
          <w:lang w:val="en-US"/>
        </w:rPr>
        <w:t xml:space="preserve"> </w:t>
      </w:r>
    </w:p>
    <w:bookmarkEnd w:id="21"/>
    <w:p w14:paraId="7A24A363" w14:textId="75CF91C9" w:rsidR="00AB2903" w:rsidRDefault="00946004">
      <w:pPr>
        <w:pStyle w:val="BodyText"/>
        <w:ind w:left="843" w:hangingChars="400" w:hanging="843"/>
        <w:rPr>
          <w:rFonts w:ascii="Times New Roman" w:eastAsia="SimSun" w:hAnsi="Times New Roman"/>
          <w:bCs/>
          <w:lang w:val="en-US"/>
        </w:rPr>
      </w:pPr>
      <w:r>
        <w:rPr>
          <w:rFonts w:hint="eastAsia"/>
          <w:b/>
          <w:sz w:val="21"/>
          <w:szCs w:val="22"/>
          <w:lang w:val="en-US"/>
        </w:rPr>
        <w:t>Proposal 2</w:t>
      </w:r>
      <w:r>
        <w:rPr>
          <w:rFonts w:eastAsia="SimSun" w:hint="eastAsia"/>
          <w:b/>
          <w:lang w:val="en-US"/>
        </w:rPr>
        <w:t xml:space="preserve">: </w:t>
      </w:r>
      <w:r>
        <w:rPr>
          <w:rFonts w:hint="eastAsia"/>
          <w:b/>
          <w:sz w:val="21"/>
          <w:szCs w:val="21"/>
          <w:lang w:val="en-US"/>
        </w:rPr>
        <w:t>For SpCell, if network release</w:t>
      </w:r>
      <w:r w:rsidR="00E00F89">
        <w:rPr>
          <w:b/>
          <w:sz w:val="21"/>
          <w:szCs w:val="21"/>
          <w:lang w:val="en-US"/>
        </w:rPr>
        <w:t>s</w:t>
      </w:r>
      <w:r>
        <w:rPr>
          <w:rFonts w:hint="eastAsia"/>
          <w:b/>
          <w:sz w:val="21"/>
          <w:szCs w:val="21"/>
          <w:lang w:val="en-US"/>
        </w:rPr>
        <w:t xml:space="preserve"> the UE</w:t>
      </w:r>
      <w:r>
        <w:rPr>
          <w:b/>
          <w:sz w:val="21"/>
          <w:szCs w:val="21"/>
          <w:lang w:val="en-US"/>
        </w:rPr>
        <w:t>’</w:t>
      </w:r>
      <w:r>
        <w:rPr>
          <w:rFonts w:hint="eastAsia"/>
          <w:b/>
          <w:sz w:val="21"/>
          <w:szCs w:val="21"/>
          <w:lang w:val="en-US"/>
        </w:rPr>
        <w:t xml:space="preserve">s active BWP, and </w:t>
      </w:r>
      <w:r w:rsidR="00E00F89">
        <w:rPr>
          <w:b/>
          <w:sz w:val="21"/>
          <w:szCs w:val="21"/>
          <w:lang w:val="en-US"/>
        </w:rPr>
        <w:t xml:space="preserve">does </w:t>
      </w:r>
      <w:r>
        <w:rPr>
          <w:rFonts w:hint="eastAsia"/>
          <w:b/>
          <w:sz w:val="21"/>
          <w:szCs w:val="21"/>
          <w:lang w:val="en-US"/>
        </w:rPr>
        <w:t xml:space="preserve">not add a new BWP with the same BWP ID in a single RRC reconfiguration message, </w:t>
      </w:r>
      <w:r>
        <w:rPr>
          <w:b/>
          <w:sz w:val="21"/>
          <w:szCs w:val="21"/>
          <w:lang w:val="en-US"/>
        </w:rPr>
        <w:t>the</w:t>
      </w:r>
      <w:bookmarkStart w:id="23" w:name="OLE_LINK6"/>
      <w:r>
        <w:rPr>
          <w:b/>
          <w:sz w:val="21"/>
          <w:szCs w:val="21"/>
          <w:lang w:val="en-US"/>
        </w:rPr>
        <w:t xml:space="preserve"> </w:t>
      </w:r>
      <w:r>
        <w:rPr>
          <w:b/>
          <w:i/>
          <w:iCs/>
          <w:sz w:val="21"/>
          <w:szCs w:val="21"/>
          <w:lang w:val="en-US"/>
        </w:rPr>
        <w:t>firstActiveDownlinkBWP-Id</w:t>
      </w:r>
      <w:r>
        <w:rPr>
          <w:b/>
          <w:sz w:val="21"/>
          <w:szCs w:val="21"/>
          <w:lang w:val="en-US"/>
        </w:rPr>
        <w:t xml:space="preserve"> and </w:t>
      </w:r>
      <w:r>
        <w:rPr>
          <w:b/>
          <w:i/>
          <w:iCs/>
          <w:sz w:val="21"/>
          <w:szCs w:val="21"/>
          <w:lang w:val="en-US"/>
        </w:rPr>
        <w:t>firstActiveUplinkBWP-Id</w:t>
      </w:r>
      <w:bookmarkEnd w:id="23"/>
      <w:r>
        <w:rPr>
          <w:b/>
          <w:sz w:val="21"/>
          <w:szCs w:val="21"/>
          <w:lang w:val="en-US"/>
        </w:rPr>
        <w:t xml:space="preserve"> </w:t>
      </w:r>
      <w:r>
        <w:rPr>
          <w:rFonts w:hint="eastAsia"/>
          <w:b/>
          <w:sz w:val="21"/>
          <w:szCs w:val="21"/>
          <w:lang w:val="en-US"/>
        </w:rPr>
        <w:t xml:space="preserve">is </w:t>
      </w:r>
      <w:r>
        <w:rPr>
          <w:rFonts w:hint="eastAsia"/>
          <w:b/>
          <w:sz w:val="21"/>
          <w:szCs w:val="21"/>
          <w:lang w:eastAsia="ja-JP"/>
        </w:rPr>
        <w:t>mandatory</w:t>
      </w:r>
      <w:r>
        <w:rPr>
          <w:rFonts w:hint="eastAsia"/>
          <w:b/>
          <w:sz w:val="21"/>
          <w:szCs w:val="21"/>
          <w:lang w:val="en-US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present</w:t>
      </w:r>
      <w:r>
        <w:rPr>
          <w:rFonts w:hint="eastAsia"/>
          <w:b/>
          <w:sz w:val="21"/>
          <w:szCs w:val="21"/>
          <w:lang w:val="en-US"/>
        </w:rPr>
        <w:t xml:space="preserve"> </w:t>
      </w:r>
      <w:r w:rsidR="00E00F89">
        <w:rPr>
          <w:b/>
          <w:sz w:val="21"/>
          <w:szCs w:val="21"/>
          <w:lang w:val="en-US"/>
        </w:rPr>
        <w:t xml:space="preserve">if the released BWP ID corresponds to the firstActiveDownlinkBWP-ID and/or the firstActiveUplinkBWP-ID prior to the reconfiguration. Otherwise, the </w:t>
      </w:r>
      <w:r w:rsidR="00E00F89">
        <w:rPr>
          <w:b/>
          <w:i/>
          <w:iCs/>
          <w:sz w:val="21"/>
          <w:szCs w:val="21"/>
          <w:lang w:val="en-US"/>
        </w:rPr>
        <w:t>firstActiveDownlinkBWP-Id</w:t>
      </w:r>
      <w:r w:rsidR="00E00F89">
        <w:rPr>
          <w:b/>
          <w:sz w:val="21"/>
          <w:szCs w:val="21"/>
          <w:lang w:val="en-US"/>
        </w:rPr>
        <w:t xml:space="preserve"> and </w:t>
      </w:r>
      <w:r w:rsidR="00E00F89">
        <w:rPr>
          <w:b/>
          <w:i/>
          <w:iCs/>
          <w:sz w:val="21"/>
          <w:szCs w:val="21"/>
          <w:lang w:val="en-US"/>
        </w:rPr>
        <w:t>firstActiveUplinkBWP-Id</w:t>
      </w:r>
      <w:r w:rsidR="00E00F89">
        <w:rPr>
          <w:b/>
          <w:sz w:val="21"/>
          <w:szCs w:val="21"/>
          <w:lang w:val="en-US"/>
        </w:rPr>
        <w:t xml:space="preserve"> </w:t>
      </w:r>
      <w:r w:rsidR="00E00F89">
        <w:rPr>
          <w:b/>
          <w:sz w:val="21"/>
          <w:szCs w:val="21"/>
          <w:lang w:eastAsia="ja-JP"/>
        </w:rPr>
        <w:t>are optional in</w:t>
      </w:r>
      <w:r w:rsidR="00E00F89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the same RRC message</w:t>
      </w:r>
      <w:r>
        <w:rPr>
          <w:rFonts w:eastAsia="SimSun" w:hint="eastAsia"/>
          <w:b/>
          <w:sz w:val="21"/>
          <w:szCs w:val="21"/>
          <w:lang w:val="en-US"/>
        </w:rPr>
        <w:t>.</w:t>
      </w:r>
    </w:p>
    <w:bookmarkEnd w:id="22"/>
    <w:p w14:paraId="6A9D1003" w14:textId="77777777" w:rsidR="00AB2903" w:rsidRDefault="00AB2903">
      <w:pPr>
        <w:pStyle w:val="BodyText"/>
        <w:rPr>
          <w:rFonts w:ascii="Times New Roman" w:eastAsia="SimSun" w:hAnsi="Times New Roman"/>
          <w:bCs/>
          <w:lang w:val="en-US"/>
        </w:rPr>
      </w:pPr>
    </w:p>
    <w:p w14:paraId="267C3775" w14:textId="77777777" w:rsidR="00AB2903" w:rsidRDefault="00946004">
      <w:pPr>
        <w:pStyle w:val="BodyText"/>
        <w:rPr>
          <w:rFonts w:ascii="Times New Roman" w:eastAsia="SimSun" w:hAnsi="Times New Roman"/>
          <w:bCs/>
          <w:lang w:val="en-US"/>
        </w:rPr>
      </w:pPr>
      <w:r>
        <w:rPr>
          <w:rFonts w:ascii="Times New Roman" w:eastAsia="SimSun" w:hAnsi="Times New Roman" w:hint="eastAsia"/>
          <w:b/>
          <w:lang w:val="en-US"/>
        </w:rPr>
        <w:t>Case 3</w:t>
      </w:r>
      <w:r>
        <w:rPr>
          <w:rFonts w:ascii="Times New Roman" w:eastAsia="SimSun" w:hAnsi="Times New Roman" w:hint="eastAsia"/>
          <w:bCs/>
          <w:lang w:val="en-US"/>
        </w:rPr>
        <w:t xml:space="preserve">: The UE is configured with two DL dedicated BWPs (such as BWP-ID 1 and BWP-ID 2), and the current active DL BWP is the BWP with ID 1. If the network only </w:t>
      </w:r>
      <w:proofErr w:type="gramStart"/>
      <w:r>
        <w:rPr>
          <w:rFonts w:ascii="Times New Roman" w:eastAsia="SimSun" w:hAnsi="Times New Roman" w:hint="eastAsia"/>
          <w:bCs/>
          <w:lang w:val="en-US"/>
        </w:rPr>
        <w:t>want</w:t>
      </w:r>
      <w:proofErr w:type="gramEnd"/>
      <w:r>
        <w:rPr>
          <w:rFonts w:ascii="Times New Roman" w:eastAsia="SimSun" w:hAnsi="Times New Roman" w:hint="eastAsia"/>
          <w:bCs/>
          <w:lang w:val="en-US"/>
        </w:rPr>
        <w:t xml:space="preserve"> to release the DL BWP with ID 1, it is unallowed to only include </w:t>
      </w:r>
      <w:r>
        <w:rPr>
          <w:rFonts w:ascii="Times New Roman" w:eastAsia="SimSun" w:hAnsi="Times New Roman" w:hint="eastAsia"/>
          <w:bCs/>
          <w:i/>
          <w:iCs/>
          <w:lang w:val="en-US"/>
        </w:rPr>
        <w:t xml:space="preserve">downlinkBWP-ToReleaseList </w:t>
      </w:r>
      <w:r>
        <w:rPr>
          <w:rFonts w:ascii="Times New Roman" w:eastAsia="SimSun" w:hAnsi="Times New Roman" w:hint="eastAsia"/>
          <w:bCs/>
          <w:lang w:val="en-US"/>
        </w:rPr>
        <w:t xml:space="preserve">to release BWP-ID 1, because it is specified in spec 38331 that </w:t>
      </w:r>
      <w:r>
        <w:rPr>
          <w:rFonts w:ascii="Times New Roman" w:eastAsia="SimSun" w:hAnsi="Times New Roman"/>
          <w:bCs/>
          <w:lang w:val="en-US"/>
        </w:rPr>
        <w:t>‘</w:t>
      </w:r>
      <w:r>
        <w:rPr>
          <w:rFonts w:ascii="Times New Roman" w:hAnsi="Times New Roman"/>
          <w:color w:val="0070C0"/>
          <w:szCs w:val="22"/>
          <w:lang w:eastAsia="ja-JP"/>
        </w:rPr>
        <w:t>The network configures the BWPs with consecutive IDs</w:t>
      </w:r>
      <w:r>
        <w:rPr>
          <w:rFonts w:ascii="Times New Roman" w:eastAsia="SimSun" w:hAnsi="Times New Roman"/>
          <w:color w:val="0070C0"/>
          <w:szCs w:val="22"/>
          <w:lang w:val="en-US"/>
        </w:rPr>
        <w:t xml:space="preserve"> from 1</w:t>
      </w:r>
      <w:r>
        <w:rPr>
          <w:rFonts w:ascii="Times New Roman" w:eastAsia="SimSun" w:hAnsi="Times New Roman"/>
          <w:bCs/>
          <w:lang w:val="en-US"/>
        </w:rPr>
        <w:t>’</w:t>
      </w:r>
      <w:r>
        <w:rPr>
          <w:rFonts w:ascii="Times New Roman" w:eastAsia="SimSun" w:hAnsi="Times New Roman" w:hint="eastAsia"/>
          <w:bCs/>
          <w:lang w:val="en-US"/>
        </w:rPr>
        <w:t xml:space="preserve">. </w:t>
      </w:r>
      <w:proofErr w:type="gramStart"/>
      <w:r>
        <w:rPr>
          <w:rFonts w:ascii="Times New Roman" w:eastAsia="SimSun" w:hAnsi="Times New Roman" w:hint="eastAsia"/>
          <w:bCs/>
          <w:lang w:val="en-US"/>
        </w:rPr>
        <w:t>So</w:t>
      </w:r>
      <w:proofErr w:type="gramEnd"/>
      <w:r>
        <w:rPr>
          <w:rFonts w:ascii="Times New Roman" w:eastAsia="SimSun" w:hAnsi="Times New Roman" w:hint="eastAsia"/>
          <w:bCs/>
          <w:lang w:val="en-US"/>
        </w:rPr>
        <w:t xml:space="preserve"> the correct actions are that the network includes </w:t>
      </w:r>
      <w:r>
        <w:rPr>
          <w:rFonts w:ascii="Times New Roman" w:eastAsia="SimSun" w:hAnsi="Times New Roman" w:hint="eastAsia"/>
          <w:bCs/>
          <w:i/>
          <w:iCs/>
          <w:lang w:val="en-US"/>
        </w:rPr>
        <w:t>downlinkBWP-ToReleaseList</w:t>
      </w:r>
      <w:r>
        <w:rPr>
          <w:rFonts w:ascii="Times New Roman" w:eastAsia="SimSun" w:hAnsi="Times New Roman" w:hint="eastAsia"/>
          <w:bCs/>
          <w:lang w:val="en-US"/>
        </w:rPr>
        <w:t xml:space="preserve"> to release BWP-ID 1 and BWP-ID 2, and simultaneously includes </w:t>
      </w:r>
      <w:r>
        <w:rPr>
          <w:rFonts w:ascii="Times New Roman" w:eastAsia="SimSun" w:hAnsi="Times New Roman" w:hint="eastAsia"/>
          <w:bCs/>
          <w:i/>
          <w:iCs/>
          <w:lang w:val="en-US"/>
        </w:rPr>
        <w:t>downlinkBWP-ToAddModList</w:t>
      </w:r>
      <w:r>
        <w:rPr>
          <w:rFonts w:ascii="Times New Roman" w:eastAsia="SimSun" w:hAnsi="Times New Roman" w:hint="eastAsia"/>
          <w:bCs/>
          <w:lang w:val="en-US"/>
        </w:rPr>
        <w:t xml:space="preserve"> to add a new BWP identified by BWP-ID 1 (i.e. which can be understood as the network copied parameters from the old BWP with ID 2 to the new BWP with ID 1) in the same </w:t>
      </w:r>
      <w:r>
        <w:rPr>
          <w:rFonts w:ascii="Times New Roman" w:eastAsia="SimSun" w:hAnsi="Times New Roman" w:hint="eastAsia"/>
          <w:bCs/>
          <w:i/>
          <w:iCs/>
          <w:lang w:val="en-US"/>
        </w:rPr>
        <w:t xml:space="preserve">RRCReconfiguration </w:t>
      </w:r>
      <w:r>
        <w:rPr>
          <w:rFonts w:ascii="Times New Roman" w:eastAsia="SimSun" w:hAnsi="Times New Roman" w:hint="eastAsia"/>
          <w:bCs/>
          <w:lang w:val="en-US"/>
        </w:rPr>
        <w:t xml:space="preserve">message. In this case, the network may not provide the </w:t>
      </w:r>
      <w:r>
        <w:rPr>
          <w:rFonts w:ascii="Times New Roman" w:eastAsia="SimSun" w:hAnsi="Times New Roman" w:hint="eastAsia"/>
          <w:bCs/>
          <w:i/>
          <w:iCs/>
          <w:lang w:val="en-US"/>
        </w:rPr>
        <w:t xml:space="preserve">firstActiveDownlinkBWP-Id </w:t>
      </w:r>
      <w:r>
        <w:rPr>
          <w:rFonts w:ascii="Times New Roman" w:eastAsia="SimSun" w:hAnsi="Times New Roman" w:hint="eastAsia"/>
          <w:bCs/>
          <w:lang w:val="en-US"/>
        </w:rPr>
        <w:t>in the same RRC message, because the UE</w:t>
      </w:r>
      <w:r>
        <w:rPr>
          <w:rFonts w:ascii="Times New Roman" w:eastAsia="SimSun" w:hAnsi="Times New Roman"/>
          <w:bCs/>
          <w:lang w:val="en-US"/>
        </w:rPr>
        <w:t>’</w:t>
      </w:r>
      <w:r>
        <w:rPr>
          <w:rFonts w:ascii="Times New Roman" w:eastAsia="SimSun" w:hAnsi="Times New Roman" w:hint="eastAsia"/>
          <w:bCs/>
          <w:lang w:val="en-US"/>
        </w:rPr>
        <w:t xml:space="preserve">s active DL BWP is still the BWP with ID 1 after processing the </w:t>
      </w:r>
      <w:r>
        <w:rPr>
          <w:rFonts w:ascii="Times New Roman" w:eastAsia="SimSun" w:hAnsi="Times New Roman" w:hint="eastAsia"/>
          <w:bCs/>
          <w:i/>
          <w:iCs/>
          <w:lang w:val="en-US"/>
        </w:rPr>
        <w:t xml:space="preserve">RRCReconfiguration </w:t>
      </w:r>
      <w:r>
        <w:rPr>
          <w:rFonts w:ascii="Times New Roman" w:eastAsia="SimSun" w:hAnsi="Times New Roman" w:hint="eastAsia"/>
          <w:bCs/>
          <w:lang w:val="en-US"/>
        </w:rPr>
        <w:t>message. And the same actions are applicable to UL BWP. There is no ambiguity, similarly as Case 1.</w:t>
      </w:r>
    </w:p>
    <w:p w14:paraId="06683A5B" w14:textId="77777777" w:rsidR="00AB2903" w:rsidRDefault="00AB2903">
      <w:pPr>
        <w:pStyle w:val="BodyText"/>
        <w:rPr>
          <w:rFonts w:ascii="Times New Roman" w:hAnsi="Times New Roman" w:cs="v4.2.0"/>
          <w:iCs/>
          <w:szCs w:val="22"/>
          <w:lang w:val="en-US"/>
        </w:rPr>
      </w:pPr>
      <w:bookmarkStart w:id="24" w:name="OLE_LINK29"/>
    </w:p>
    <w:bookmarkEnd w:id="24"/>
    <w:p w14:paraId="67936709" w14:textId="77777777" w:rsidR="00AB2903" w:rsidRDefault="00946004">
      <w:pPr>
        <w:pStyle w:val="BodyText"/>
        <w:rPr>
          <w:rFonts w:ascii="Times New Roman" w:eastAsia="SimSun" w:hAnsi="Times New Roman"/>
          <w:bCs/>
          <w:lang w:val="en-US"/>
        </w:rPr>
      </w:pPr>
      <w:r>
        <w:rPr>
          <w:rFonts w:ascii="Times New Roman" w:hAnsi="Times New Roman" w:cs="v4.2.0" w:hint="eastAsia"/>
          <w:iCs/>
          <w:lang w:val="en-US"/>
        </w:rPr>
        <w:t xml:space="preserve">For SCell, because the field </w:t>
      </w:r>
      <w:bookmarkStart w:id="25" w:name="OLE_LINK1"/>
      <w:r>
        <w:rPr>
          <w:rFonts w:ascii="Times New Roman" w:hAnsi="Times New Roman" w:cs="v4.2.0" w:hint="eastAsia"/>
          <w:i/>
          <w:lang w:val="en-US"/>
        </w:rPr>
        <w:t xml:space="preserve">firstActiveDownlinkBWP-Id </w:t>
      </w:r>
      <w:r>
        <w:rPr>
          <w:rFonts w:ascii="Times New Roman" w:hAnsi="Times New Roman" w:cs="v4.2.0" w:hint="eastAsia"/>
          <w:iCs/>
          <w:lang w:val="en-US"/>
        </w:rPr>
        <w:t xml:space="preserve">and </w:t>
      </w:r>
      <w:r>
        <w:rPr>
          <w:rFonts w:ascii="Times New Roman" w:hAnsi="Times New Roman" w:cs="v4.2.0" w:hint="eastAsia"/>
          <w:i/>
          <w:lang w:val="en-US"/>
        </w:rPr>
        <w:t>firstActiveUplinkBWP-Id</w:t>
      </w:r>
      <w:bookmarkEnd w:id="25"/>
      <w:r>
        <w:rPr>
          <w:rFonts w:ascii="Times New Roman" w:hAnsi="Times New Roman" w:cs="v4.2.0" w:hint="eastAsia"/>
          <w:iCs/>
          <w:lang w:val="en-US"/>
        </w:rPr>
        <w:t xml:space="preserve"> is mandatory present upon SCell addition, and absent in other cases, t</w:t>
      </w:r>
      <w:bookmarkStart w:id="26" w:name="OLE_LINK2"/>
      <w:r>
        <w:rPr>
          <w:rFonts w:ascii="Times New Roman" w:hAnsi="Times New Roman" w:cs="v4.2.0" w:hint="eastAsia"/>
          <w:iCs/>
          <w:lang w:val="en-US"/>
        </w:rPr>
        <w:t>he network cann</w:t>
      </w:r>
      <w:r>
        <w:rPr>
          <w:rFonts w:ascii="Times New Roman" w:hAnsi="Times New Roman" w:cs="v4.2.0"/>
          <w:iCs/>
          <w:lang w:val="en-US"/>
        </w:rPr>
        <w:t>’</w:t>
      </w:r>
      <w:r>
        <w:rPr>
          <w:rFonts w:ascii="Times New Roman" w:hAnsi="Times New Roman" w:cs="v4.2.0" w:hint="eastAsia"/>
          <w:iCs/>
          <w:lang w:val="en-US"/>
        </w:rPr>
        <w:t xml:space="preserve">t include </w:t>
      </w:r>
      <w:r>
        <w:rPr>
          <w:rFonts w:ascii="Times New Roman" w:hAnsi="Times New Roman" w:cs="v4.2.0" w:hint="eastAsia"/>
          <w:i/>
          <w:lang w:val="en-US"/>
        </w:rPr>
        <w:t xml:space="preserve">firstActiveDownlinkBWP-Id </w:t>
      </w:r>
      <w:r>
        <w:rPr>
          <w:rFonts w:ascii="Times New Roman" w:hAnsi="Times New Roman" w:cs="v4.2.0" w:hint="eastAsia"/>
          <w:iCs/>
          <w:lang w:val="en-US"/>
        </w:rPr>
        <w:t xml:space="preserve">and </w:t>
      </w:r>
      <w:r>
        <w:rPr>
          <w:rFonts w:ascii="Times New Roman" w:hAnsi="Times New Roman" w:cs="v4.2.0" w:hint="eastAsia"/>
          <w:i/>
          <w:lang w:val="en-US"/>
        </w:rPr>
        <w:t xml:space="preserve">firstActiveUplinkBWP-Id </w:t>
      </w:r>
      <w:r>
        <w:rPr>
          <w:rFonts w:ascii="Times New Roman" w:hAnsi="Times New Roman" w:cs="v4.2.0" w:hint="eastAsia"/>
          <w:iCs/>
          <w:lang w:val="en-US"/>
        </w:rPr>
        <w:t>in RRC</w:t>
      </w:r>
      <w:r>
        <w:rPr>
          <w:rFonts w:ascii="Times New Roman" w:hAnsi="Times New Roman" w:cs="v4.2.0" w:hint="eastAsia"/>
          <w:i/>
          <w:lang w:val="en-US"/>
        </w:rPr>
        <w:t xml:space="preserve"> </w:t>
      </w:r>
      <w:r>
        <w:rPr>
          <w:rFonts w:ascii="Times New Roman" w:hAnsi="Times New Roman" w:cs="v4.2.0" w:hint="eastAsia"/>
          <w:iCs/>
          <w:lang w:val="en-US"/>
        </w:rPr>
        <w:t>message except SCell additon case</w:t>
      </w:r>
      <w:r>
        <w:rPr>
          <w:rFonts w:ascii="Times New Roman" w:eastAsia="SimSun" w:hAnsi="Times New Roman" w:hint="eastAsia"/>
          <w:bCs/>
          <w:iCs/>
          <w:lang w:val="en-US"/>
        </w:rPr>
        <w:t xml:space="preserve">. </w:t>
      </w:r>
      <w:proofErr w:type="gramStart"/>
      <w:r>
        <w:rPr>
          <w:rFonts w:ascii="Times New Roman" w:eastAsia="SimSun" w:hAnsi="Times New Roman" w:hint="eastAsia"/>
          <w:bCs/>
          <w:iCs/>
          <w:lang w:val="en-US"/>
        </w:rPr>
        <w:t>So</w:t>
      </w:r>
      <w:proofErr w:type="gramEnd"/>
      <w:r>
        <w:rPr>
          <w:rFonts w:ascii="Times New Roman" w:eastAsia="SimSun" w:hAnsi="Times New Roman" w:hint="eastAsia"/>
          <w:bCs/>
          <w:iCs/>
          <w:lang w:val="en-US"/>
        </w:rPr>
        <w:t xml:space="preserve"> when the network release the UE</w:t>
      </w:r>
      <w:r>
        <w:rPr>
          <w:rFonts w:ascii="Times New Roman" w:eastAsia="SimSun" w:hAnsi="Times New Roman"/>
          <w:bCs/>
          <w:iCs/>
          <w:lang w:val="en-US"/>
        </w:rPr>
        <w:t>’</w:t>
      </w:r>
      <w:r>
        <w:rPr>
          <w:rFonts w:ascii="Times New Roman" w:eastAsia="SimSun" w:hAnsi="Times New Roman" w:hint="eastAsia"/>
          <w:bCs/>
          <w:iCs/>
          <w:lang w:val="en-US"/>
        </w:rPr>
        <w:t xml:space="preserve">s current active BWP, the network must add a new BWP with the same BWP-ID in a single RRC message for SCell. </w:t>
      </w:r>
      <w:r>
        <w:rPr>
          <w:rFonts w:ascii="Times New Roman" w:eastAsia="SimSun" w:hAnsi="Times New Roman" w:hint="eastAsia"/>
          <w:bCs/>
          <w:lang w:val="en-US"/>
        </w:rPr>
        <w:t>we give the following proposal.</w:t>
      </w:r>
    </w:p>
    <w:p w14:paraId="1CE4A408" w14:textId="77777777" w:rsidR="00AB2903" w:rsidRDefault="00946004">
      <w:pPr>
        <w:pStyle w:val="BodyText"/>
        <w:ind w:left="1054" w:hangingChars="500" w:hanging="1054"/>
        <w:rPr>
          <w:rFonts w:ascii="Times New Roman" w:eastAsia="SimSun" w:hAnsi="Times New Roman"/>
          <w:bCs/>
          <w:iCs/>
          <w:lang w:val="en-US"/>
        </w:rPr>
      </w:pPr>
      <w:r>
        <w:rPr>
          <w:rFonts w:hint="eastAsia"/>
          <w:b/>
          <w:sz w:val="21"/>
          <w:szCs w:val="22"/>
          <w:lang w:val="en-US"/>
        </w:rPr>
        <w:t>Proposal 3</w:t>
      </w:r>
      <w:r>
        <w:rPr>
          <w:rFonts w:eastAsia="SimSun" w:hint="eastAsia"/>
          <w:b/>
          <w:lang w:val="en-US"/>
        </w:rPr>
        <w:t xml:space="preserve">: </w:t>
      </w:r>
      <w:r>
        <w:rPr>
          <w:rFonts w:hint="eastAsia"/>
          <w:b/>
          <w:sz w:val="21"/>
          <w:szCs w:val="21"/>
          <w:lang w:val="en-US"/>
        </w:rPr>
        <w:t>For SCell, if network release the UE</w:t>
      </w:r>
      <w:r>
        <w:rPr>
          <w:b/>
          <w:sz w:val="21"/>
          <w:szCs w:val="21"/>
          <w:lang w:val="en-US"/>
        </w:rPr>
        <w:t>’</w:t>
      </w:r>
      <w:r>
        <w:rPr>
          <w:rFonts w:hint="eastAsia"/>
          <w:b/>
          <w:sz w:val="21"/>
          <w:szCs w:val="21"/>
          <w:lang w:val="en-US"/>
        </w:rPr>
        <w:t>s active BWP, the network must add a new BWP with the same BWP ID in a single RRC reconfiguration message.</w:t>
      </w:r>
    </w:p>
    <w:bookmarkEnd w:id="20"/>
    <w:p w14:paraId="0A757FA1" w14:textId="77777777" w:rsidR="00AB2903" w:rsidRDefault="00AB2903">
      <w:pPr>
        <w:pStyle w:val="BodyText"/>
        <w:rPr>
          <w:rFonts w:ascii="Times New Roman" w:hAnsi="Times New Roman" w:cs="v4.2.0"/>
          <w:iCs/>
          <w:lang w:val="en-US"/>
        </w:rPr>
      </w:pPr>
    </w:p>
    <w:p w14:paraId="58AE0A38" w14:textId="77777777" w:rsidR="00AB2903" w:rsidRDefault="00946004">
      <w:pPr>
        <w:pStyle w:val="Heading1"/>
      </w:pPr>
      <w:bookmarkStart w:id="27" w:name="_Ref189046994"/>
      <w:bookmarkEnd w:id="26"/>
      <w:r>
        <w:lastRenderedPageBreak/>
        <w:t>3</w:t>
      </w:r>
      <w:r>
        <w:tab/>
      </w:r>
      <w:bookmarkEnd w:id="27"/>
      <w:r>
        <w:rPr>
          <w:lang w:val="en-US"/>
        </w:rPr>
        <w:t>Summary</w:t>
      </w:r>
    </w:p>
    <w:p w14:paraId="27CAF22B" w14:textId="77777777" w:rsidR="00AB2903" w:rsidRDefault="00946004">
      <w:pPr>
        <w:pStyle w:val="BodyText"/>
      </w:pPr>
      <w:r>
        <w:t xml:space="preserve">Based on the discussion </w:t>
      </w:r>
      <w:r>
        <w:rPr>
          <w:rFonts w:eastAsia="SimSun" w:hint="eastAsia"/>
          <w:lang w:val="en-US"/>
        </w:rPr>
        <w:t>above</w:t>
      </w:r>
      <w:r>
        <w:t xml:space="preserve"> we </w:t>
      </w:r>
      <w:bookmarkStart w:id="28" w:name="OLE_LINK9"/>
      <w:r>
        <w:t xml:space="preserve">propose </w:t>
      </w:r>
      <w:bookmarkEnd w:id="28"/>
      <w:r>
        <w:t xml:space="preserve">the following </w:t>
      </w:r>
      <w:r>
        <w:rPr>
          <w:rFonts w:eastAsia="SimSun" w:hint="eastAsia"/>
          <w:lang w:val="en-US"/>
        </w:rPr>
        <w:t>proposals</w:t>
      </w:r>
      <w:r>
        <w:t>:</w:t>
      </w:r>
    </w:p>
    <w:p w14:paraId="2FB91DB6" w14:textId="77777777" w:rsidR="00AB2903" w:rsidRDefault="00AB2903">
      <w:pPr>
        <w:pStyle w:val="BodyText"/>
        <w:rPr>
          <w:b/>
          <w:bCs/>
        </w:rPr>
      </w:pPr>
    </w:p>
    <w:p w14:paraId="1C1D0943" w14:textId="77777777" w:rsidR="00751CDA" w:rsidRDefault="00751CDA" w:rsidP="00751CDA">
      <w:pPr>
        <w:pStyle w:val="BodyText"/>
        <w:ind w:left="843" w:hangingChars="400" w:hanging="843"/>
        <w:rPr>
          <w:rFonts w:ascii="Times New Roman" w:eastAsia="SimSun" w:hAnsi="Times New Roman"/>
          <w:bCs/>
          <w:lang w:val="en-US"/>
        </w:rPr>
      </w:pPr>
      <w:r>
        <w:rPr>
          <w:rFonts w:hint="eastAsia"/>
          <w:b/>
          <w:sz w:val="21"/>
          <w:szCs w:val="22"/>
          <w:lang w:val="en-US"/>
        </w:rPr>
        <w:t>Proposal 1</w:t>
      </w:r>
      <w:r>
        <w:rPr>
          <w:rFonts w:eastAsia="SimSun" w:hint="eastAsia"/>
          <w:b/>
          <w:lang w:val="en-US"/>
        </w:rPr>
        <w:t xml:space="preserve">: </w:t>
      </w:r>
      <w:r>
        <w:rPr>
          <w:rFonts w:hint="eastAsia"/>
          <w:b/>
          <w:sz w:val="21"/>
          <w:szCs w:val="21"/>
          <w:lang w:val="en-US"/>
        </w:rPr>
        <w:t>For SpCell, if network release the UE</w:t>
      </w:r>
      <w:r>
        <w:rPr>
          <w:b/>
          <w:sz w:val="21"/>
          <w:szCs w:val="21"/>
          <w:lang w:val="en-US"/>
        </w:rPr>
        <w:t>’</w:t>
      </w:r>
      <w:r>
        <w:rPr>
          <w:rFonts w:hint="eastAsia"/>
          <w:b/>
          <w:sz w:val="21"/>
          <w:szCs w:val="21"/>
          <w:lang w:val="en-US"/>
        </w:rPr>
        <w:t xml:space="preserve">s active BWP, and add a new BWP with the same BWP ID in a single RRC reconfiguration message, </w:t>
      </w:r>
      <w:r>
        <w:rPr>
          <w:b/>
          <w:sz w:val="21"/>
          <w:szCs w:val="21"/>
          <w:lang w:val="en-US"/>
        </w:rPr>
        <w:t xml:space="preserve">the </w:t>
      </w:r>
      <w:r>
        <w:rPr>
          <w:b/>
          <w:i/>
          <w:iCs/>
          <w:sz w:val="21"/>
          <w:szCs w:val="21"/>
          <w:lang w:val="en-US"/>
        </w:rPr>
        <w:t>firstActiveDownlinkBWP-Id</w:t>
      </w:r>
      <w:r>
        <w:rPr>
          <w:b/>
          <w:sz w:val="21"/>
          <w:szCs w:val="21"/>
          <w:lang w:val="en-US"/>
        </w:rPr>
        <w:t xml:space="preserve"> and </w:t>
      </w:r>
      <w:r>
        <w:rPr>
          <w:b/>
          <w:i/>
          <w:iCs/>
          <w:sz w:val="21"/>
          <w:szCs w:val="21"/>
          <w:lang w:val="en-US"/>
        </w:rPr>
        <w:t>firstActiveUplinkBWP-Id</w:t>
      </w:r>
      <w:r>
        <w:rPr>
          <w:b/>
          <w:sz w:val="21"/>
          <w:szCs w:val="21"/>
          <w:lang w:val="en-US"/>
        </w:rPr>
        <w:t xml:space="preserve"> </w:t>
      </w:r>
      <w:r>
        <w:rPr>
          <w:rFonts w:hint="eastAsia"/>
          <w:b/>
          <w:sz w:val="21"/>
          <w:szCs w:val="21"/>
          <w:lang w:val="en-US"/>
        </w:rPr>
        <w:t xml:space="preserve">is </w:t>
      </w:r>
      <w:r>
        <w:rPr>
          <w:rFonts w:hint="eastAsia"/>
          <w:b/>
          <w:sz w:val="21"/>
          <w:szCs w:val="21"/>
          <w:lang w:eastAsia="ja-JP"/>
        </w:rPr>
        <w:t>optionally present</w:t>
      </w:r>
      <w:r>
        <w:rPr>
          <w:rFonts w:hint="eastAsia"/>
          <w:b/>
          <w:sz w:val="21"/>
          <w:szCs w:val="21"/>
          <w:lang w:val="en-US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in the same RRC message</w:t>
      </w:r>
      <w:r>
        <w:rPr>
          <w:rFonts w:eastAsia="SimSun" w:hint="eastAsia"/>
          <w:b/>
          <w:sz w:val="21"/>
          <w:szCs w:val="21"/>
          <w:lang w:val="en-US"/>
        </w:rPr>
        <w:t>.</w:t>
      </w:r>
    </w:p>
    <w:p w14:paraId="20F919F8" w14:textId="77777777" w:rsidR="00751CDA" w:rsidRDefault="00751CDA" w:rsidP="00751CDA">
      <w:pPr>
        <w:pStyle w:val="BodyText"/>
        <w:ind w:left="843" w:hangingChars="400" w:hanging="843"/>
        <w:rPr>
          <w:rFonts w:ascii="Times New Roman" w:eastAsia="SimSun" w:hAnsi="Times New Roman"/>
          <w:bCs/>
          <w:lang w:val="en-US"/>
        </w:rPr>
      </w:pPr>
      <w:r>
        <w:rPr>
          <w:rFonts w:hint="eastAsia"/>
          <w:b/>
          <w:sz w:val="21"/>
          <w:szCs w:val="22"/>
          <w:lang w:val="en-US"/>
        </w:rPr>
        <w:t>Proposal 2</w:t>
      </w:r>
      <w:r>
        <w:rPr>
          <w:rFonts w:eastAsia="SimSun" w:hint="eastAsia"/>
          <w:b/>
          <w:lang w:val="en-US"/>
        </w:rPr>
        <w:t xml:space="preserve">: </w:t>
      </w:r>
      <w:r>
        <w:rPr>
          <w:rFonts w:hint="eastAsia"/>
          <w:b/>
          <w:sz w:val="21"/>
          <w:szCs w:val="21"/>
          <w:lang w:val="en-US"/>
        </w:rPr>
        <w:t>For SpCell, if network release</w:t>
      </w:r>
      <w:r>
        <w:rPr>
          <w:b/>
          <w:sz w:val="21"/>
          <w:szCs w:val="21"/>
          <w:lang w:val="en-US"/>
        </w:rPr>
        <w:t>s</w:t>
      </w:r>
      <w:r>
        <w:rPr>
          <w:rFonts w:hint="eastAsia"/>
          <w:b/>
          <w:sz w:val="21"/>
          <w:szCs w:val="21"/>
          <w:lang w:val="en-US"/>
        </w:rPr>
        <w:t xml:space="preserve"> the UE</w:t>
      </w:r>
      <w:r>
        <w:rPr>
          <w:b/>
          <w:sz w:val="21"/>
          <w:szCs w:val="21"/>
          <w:lang w:val="en-US"/>
        </w:rPr>
        <w:t>’</w:t>
      </w:r>
      <w:r>
        <w:rPr>
          <w:rFonts w:hint="eastAsia"/>
          <w:b/>
          <w:sz w:val="21"/>
          <w:szCs w:val="21"/>
          <w:lang w:val="en-US"/>
        </w:rPr>
        <w:t xml:space="preserve">s active BWP, and </w:t>
      </w:r>
      <w:r>
        <w:rPr>
          <w:b/>
          <w:sz w:val="21"/>
          <w:szCs w:val="21"/>
          <w:lang w:val="en-US"/>
        </w:rPr>
        <w:t xml:space="preserve">does </w:t>
      </w:r>
      <w:r>
        <w:rPr>
          <w:rFonts w:hint="eastAsia"/>
          <w:b/>
          <w:sz w:val="21"/>
          <w:szCs w:val="21"/>
          <w:lang w:val="en-US"/>
        </w:rPr>
        <w:t xml:space="preserve">not add a new BWP with the same BWP ID in a single RRC reconfiguration message, </w:t>
      </w:r>
      <w:r>
        <w:rPr>
          <w:b/>
          <w:sz w:val="21"/>
          <w:szCs w:val="21"/>
          <w:lang w:val="en-US"/>
        </w:rPr>
        <w:t xml:space="preserve">the </w:t>
      </w:r>
      <w:r>
        <w:rPr>
          <w:b/>
          <w:i/>
          <w:iCs/>
          <w:sz w:val="21"/>
          <w:szCs w:val="21"/>
          <w:lang w:val="en-US"/>
        </w:rPr>
        <w:t>firstActiveDownlinkBWP-Id</w:t>
      </w:r>
      <w:r>
        <w:rPr>
          <w:b/>
          <w:sz w:val="21"/>
          <w:szCs w:val="21"/>
          <w:lang w:val="en-US"/>
        </w:rPr>
        <w:t xml:space="preserve"> and </w:t>
      </w:r>
      <w:r>
        <w:rPr>
          <w:b/>
          <w:i/>
          <w:iCs/>
          <w:sz w:val="21"/>
          <w:szCs w:val="21"/>
          <w:lang w:val="en-US"/>
        </w:rPr>
        <w:t>firstActiveUplinkBWP-Id</w:t>
      </w:r>
      <w:r>
        <w:rPr>
          <w:b/>
          <w:sz w:val="21"/>
          <w:szCs w:val="21"/>
          <w:lang w:val="en-US"/>
        </w:rPr>
        <w:t xml:space="preserve"> </w:t>
      </w:r>
      <w:r>
        <w:rPr>
          <w:rFonts w:hint="eastAsia"/>
          <w:b/>
          <w:sz w:val="21"/>
          <w:szCs w:val="21"/>
          <w:lang w:val="en-US"/>
        </w:rPr>
        <w:t xml:space="preserve">is </w:t>
      </w:r>
      <w:r>
        <w:rPr>
          <w:rFonts w:hint="eastAsia"/>
          <w:b/>
          <w:sz w:val="21"/>
          <w:szCs w:val="21"/>
          <w:lang w:eastAsia="ja-JP"/>
        </w:rPr>
        <w:t>mandatory</w:t>
      </w:r>
      <w:r>
        <w:rPr>
          <w:rFonts w:hint="eastAsia"/>
          <w:b/>
          <w:sz w:val="21"/>
          <w:szCs w:val="21"/>
          <w:lang w:val="en-US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present</w:t>
      </w:r>
      <w:r>
        <w:rPr>
          <w:rFonts w:hint="eastAsia"/>
          <w:b/>
          <w:sz w:val="21"/>
          <w:szCs w:val="21"/>
          <w:lang w:val="en-US"/>
        </w:rPr>
        <w:t xml:space="preserve"> </w:t>
      </w:r>
      <w:r>
        <w:rPr>
          <w:b/>
          <w:sz w:val="21"/>
          <w:szCs w:val="21"/>
          <w:lang w:val="en-US"/>
        </w:rPr>
        <w:t xml:space="preserve">if the released BWP ID corresponds to the firstActiveDownlinkBWP-ID and/or the firstActiveUplinkBWP-ID prior to the reconfiguration. Otherwise, the </w:t>
      </w:r>
      <w:r>
        <w:rPr>
          <w:b/>
          <w:i/>
          <w:iCs/>
          <w:sz w:val="21"/>
          <w:szCs w:val="21"/>
          <w:lang w:val="en-US"/>
        </w:rPr>
        <w:t>firstActiveDownlinkBWP-Id</w:t>
      </w:r>
      <w:r>
        <w:rPr>
          <w:b/>
          <w:sz w:val="21"/>
          <w:szCs w:val="21"/>
          <w:lang w:val="en-US"/>
        </w:rPr>
        <w:t xml:space="preserve"> and </w:t>
      </w:r>
      <w:r>
        <w:rPr>
          <w:b/>
          <w:i/>
          <w:iCs/>
          <w:sz w:val="21"/>
          <w:szCs w:val="21"/>
          <w:lang w:val="en-US"/>
        </w:rPr>
        <w:t>firstActiveUplinkBWP-Id</w:t>
      </w:r>
      <w:r>
        <w:rPr>
          <w:b/>
          <w:sz w:val="21"/>
          <w:szCs w:val="21"/>
          <w:lang w:val="en-US"/>
        </w:rPr>
        <w:t xml:space="preserve"> </w:t>
      </w:r>
      <w:r>
        <w:rPr>
          <w:b/>
          <w:sz w:val="21"/>
          <w:szCs w:val="21"/>
          <w:lang w:eastAsia="ja-JP"/>
        </w:rPr>
        <w:t>are optional in</w:t>
      </w:r>
      <w:r>
        <w:rPr>
          <w:rFonts w:hint="eastAsia"/>
          <w:b/>
          <w:sz w:val="21"/>
          <w:szCs w:val="21"/>
          <w:lang w:eastAsia="ja-JP"/>
        </w:rPr>
        <w:t xml:space="preserve"> the same RRC message</w:t>
      </w:r>
      <w:r>
        <w:rPr>
          <w:rFonts w:eastAsia="SimSun" w:hint="eastAsia"/>
          <w:b/>
          <w:sz w:val="21"/>
          <w:szCs w:val="21"/>
          <w:lang w:val="en-US"/>
        </w:rPr>
        <w:t>.</w:t>
      </w:r>
    </w:p>
    <w:p w14:paraId="0F6615A4" w14:textId="77777777" w:rsidR="00751CDA" w:rsidRDefault="00751CDA" w:rsidP="00751CDA">
      <w:pPr>
        <w:pStyle w:val="BodyText"/>
        <w:ind w:left="1054" w:hangingChars="500" w:hanging="1054"/>
        <w:rPr>
          <w:rFonts w:ascii="Times New Roman" w:eastAsia="SimSun" w:hAnsi="Times New Roman"/>
          <w:bCs/>
          <w:iCs/>
          <w:lang w:val="en-US"/>
        </w:rPr>
      </w:pPr>
      <w:r>
        <w:rPr>
          <w:rFonts w:hint="eastAsia"/>
          <w:b/>
          <w:sz w:val="21"/>
          <w:szCs w:val="22"/>
          <w:lang w:val="en-US"/>
        </w:rPr>
        <w:t>Proposal 3</w:t>
      </w:r>
      <w:r>
        <w:rPr>
          <w:rFonts w:eastAsia="SimSun" w:hint="eastAsia"/>
          <w:b/>
          <w:lang w:val="en-US"/>
        </w:rPr>
        <w:t xml:space="preserve">: </w:t>
      </w:r>
      <w:r>
        <w:rPr>
          <w:rFonts w:hint="eastAsia"/>
          <w:b/>
          <w:sz w:val="21"/>
          <w:szCs w:val="21"/>
          <w:lang w:val="en-US"/>
        </w:rPr>
        <w:t>For SCell, if network release the UE</w:t>
      </w:r>
      <w:r>
        <w:rPr>
          <w:b/>
          <w:sz w:val="21"/>
          <w:szCs w:val="21"/>
          <w:lang w:val="en-US"/>
        </w:rPr>
        <w:t>’</w:t>
      </w:r>
      <w:r>
        <w:rPr>
          <w:rFonts w:hint="eastAsia"/>
          <w:b/>
          <w:sz w:val="21"/>
          <w:szCs w:val="21"/>
          <w:lang w:val="en-US"/>
        </w:rPr>
        <w:t>s active BWP, the network must add a new BWP with the same BWP ID in a single RRC reconfiguration message.</w:t>
      </w:r>
    </w:p>
    <w:p w14:paraId="34A8420E" w14:textId="77777777" w:rsidR="00AB2903" w:rsidRDefault="00AB2903">
      <w:pPr>
        <w:pStyle w:val="BodyText"/>
        <w:rPr>
          <w:b/>
          <w:bCs/>
        </w:rPr>
      </w:pPr>
    </w:p>
    <w:p w14:paraId="35FAEF8C" w14:textId="77777777" w:rsidR="00AB2903" w:rsidRDefault="00946004">
      <w:pPr>
        <w:pStyle w:val="BodyText"/>
      </w:pPr>
      <w:r>
        <w:rPr>
          <w:b/>
          <w:bCs/>
        </w:rPr>
        <w:t xml:space="preserve"> </w:t>
      </w:r>
    </w:p>
    <w:p w14:paraId="76C4AD3D" w14:textId="77777777" w:rsidR="00AB2903" w:rsidRDefault="00946004">
      <w:pPr>
        <w:pStyle w:val="Heading1"/>
      </w:pPr>
      <w:bookmarkStart w:id="29" w:name="_In-sequence_SDU_delivery"/>
      <w:bookmarkEnd w:id="29"/>
      <w:r>
        <w:rPr>
          <w:rFonts w:eastAsia="SimSun" w:hint="eastAsia"/>
          <w:lang w:val="en-US" w:eastAsia="zh-CN"/>
        </w:rPr>
        <w:t xml:space="preserve">4 </w:t>
      </w:r>
      <w:r>
        <w:t>Reference</w:t>
      </w:r>
    </w:p>
    <w:p w14:paraId="72370620" w14:textId="77777777" w:rsidR="00AB2903" w:rsidRDefault="00946004">
      <w:pPr>
        <w:spacing w:before="156"/>
        <w:rPr>
          <w:rFonts w:eastAsia="SimSun"/>
          <w:lang w:val="en-US" w:eastAsia="zh-CN"/>
        </w:rPr>
      </w:pPr>
      <w:bookmarkStart w:id="30" w:name="OLE_LINK34"/>
      <w:r>
        <w:t xml:space="preserve">[1] </w:t>
      </w:r>
      <w:bookmarkEnd w:id="30"/>
      <w:r>
        <w:rPr>
          <w:rFonts w:hint="eastAsia"/>
        </w:rPr>
        <w:t>Draft_R2-113-e_Meeting_Report_v1</w:t>
      </w:r>
      <w:r>
        <w:rPr>
          <w:rFonts w:eastAsia="SimSun" w:hint="eastAsia"/>
          <w:lang w:val="en-US" w:eastAsia="zh-CN"/>
        </w:rPr>
        <w:t xml:space="preserve">  </w:t>
      </w:r>
    </w:p>
    <w:p w14:paraId="43F2FB53" w14:textId="77777777" w:rsidR="00AB2903" w:rsidRDefault="00946004">
      <w:pPr>
        <w:spacing w:before="156"/>
        <w:rPr>
          <w:rFonts w:eastAsia="SimSun"/>
          <w:lang w:val="en-US" w:eastAsia="zh-CN"/>
        </w:rPr>
      </w:pPr>
      <w:r>
        <w:t>[</w:t>
      </w:r>
      <w:r>
        <w:rPr>
          <w:rFonts w:eastAsia="SimSun" w:hint="eastAsia"/>
          <w:lang w:val="en-US" w:eastAsia="zh-CN"/>
        </w:rPr>
        <w:t>2</w:t>
      </w:r>
      <w:r>
        <w:t xml:space="preserve">] </w:t>
      </w:r>
      <w:r>
        <w:rPr>
          <w:rFonts w:hint="eastAsia"/>
        </w:rPr>
        <w:t>R2-2102293-[AT113-e][</w:t>
      </w:r>
      <w:proofErr w:type="gramStart"/>
      <w:r>
        <w:rPr>
          <w:rFonts w:hint="eastAsia"/>
        </w:rPr>
        <w:t>005][</w:t>
      </w:r>
      <w:proofErr w:type="gramEnd"/>
      <w:r>
        <w:rPr>
          <w:rFonts w:hint="eastAsia"/>
        </w:rPr>
        <w:t>NR15] Connection Control II (Apple)_Phase-1-summary</w:t>
      </w:r>
      <w:r>
        <w:rPr>
          <w:rFonts w:eastAsia="SimSun" w:hint="eastAsia"/>
          <w:lang w:val="en-US" w:eastAsia="zh-CN"/>
        </w:rPr>
        <w:t xml:space="preserve">   </w:t>
      </w:r>
    </w:p>
    <w:p w14:paraId="5BA0892D" w14:textId="77777777" w:rsidR="00AB2903" w:rsidRDefault="00AB2903">
      <w:pPr>
        <w:pStyle w:val="BodyText"/>
      </w:pPr>
    </w:p>
    <w:sectPr w:rsidR="00AB290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FF294B" w14:textId="77777777" w:rsidR="00DD4022" w:rsidRDefault="00DD4022">
      <w:pPr>
        <w:spacing w:after="0" w:line="240" w:lineRule="auto"/>
      </w:pPr>
      <w:r>
        <w:separator/>
      </w:r>
    </w:p>
  </w:endnote>
  <w:endnote w:type="continuationSeparator" w:id="0">
    <w:p w14:paraId="1BAF1984" w14:textId="77777777" w:rsidR="00DD4022" w:rsidRDefault="00DD4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EBC92" w14:textId="77777777" w:rsidR="000B48E2" w:rsidRDefault="000B48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2BCAE" w14:textId="77777777" w:rsidR="00AB2903" w:rsidRDefault="00946004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C5B57" w14:textId="77777777" w:rsidR="000B48E2" w:rsidRDefault="000B48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C83C42" w14:textId="77777777" w:rsidR="00DD4022" w:rsidRDefault="00DD4022">
      <w:pPr>
        <w:spacing w:after="0" w:line="240" w:lineRule="auto"/>
      </w:pPr>
      <w:r>
        <w:separator/>
      </w:r>
    </w:p>
  </w:footnote>
  <w:footnote w:type="continuationSeparator" w:id="0">
    <w:p w14:paraId="4C98C446" w14:textId="77777777" w:rsidR="00DD4022" w:rsidRDefault="00DD4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EBF63" w14:textId="77777777" w:rsidR="00AB2903" w:rsidRDefault="009460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6A0C8" w14:textId="77777777" w:rsidR="000B48E2" w:rsidRDefault="000B48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DBB70" w14:textId="77777777" w:rsidR="000B48E2" w:rsidRDefault="000B48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12"/>
  </w:num>
  <w:num w:numId="9">
    <w:abstractNumId w:val="6"/>
  </w:num>
  <w:num w:numId="10">
    <w:abstractNumId w:val="5"/>
  </w:num>
  <w:num w:numId="11">
    <w:abstractNumId w:val="7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doNotDisplayPageBoundaries/>
  <w:proofState w:grammar="clean"/>
  <w:attachedTemplate r:id="rId1"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806"/>
    <w:rsid w:val="000006E1"/>
    <w:rsid w:val="00002A37"/>
    <w:rsid w:val="0000564C"/>
    <w:rsid w:val="00006446"/>
    <w:rsid w:val="00006896"/>
    <w:rsid w:val="00007CDC"/>
    <w:rsid w:val="00011B28"/>
    <w:rsid w:val="00015D15"/>
    <w:rsid w:val="000236C2"/>
    <w:rsid w:val="0002564D"/>
    <w:rsid w:val="00025ECA"/>
    <w:rsid w:val="000325B8"/>
    <w:rsid w:val="00034C15"/>
    <w:rsid w:val="00036BA1"/>
    <w:rsid w:val="000422E2"/>
    <w:rsid w:val="00042F22"/>
    <w:rsid w:val="000444EF"/>
    <w:rsid w:val="000508F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777"/>
    <w:rsid w:val="0009510F"/>
    <w:rsid w:val="000A1B7B"/>
    <w:rsid w:val="000A2A9B"/>
    <w:rsid w:val="000A3834"/>
    <w:rsid w:val="000A56F2"/>
    <w:rsid w:val="000B2719"/>
    <w:rsid w:val="000B3A8F"/>
    <w:rsid w:val="000B48E2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406"/>
    <w:rsid w:val="000E61A6"/>
    <w:rsid w:val="000F06D6"/>
    <w:rsid w:val="000F0EB1"/>
    <w:rsid w:val="000F1106"/>
    <w:rsid w:val="000F3BE9"/>
    <w:rsid w:val="000F3F6C"/>
    <w:rsid w:val="000F6DF3"/>
    <w:rsid w:val="001005FF"/>
    <w:rsid w:val="0010183B"/>
    <w:rsid w:val="00102A64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4A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588C"/>
    <w:rsid w:val="00197DF9"/>
    <w:rsid w:val="001A1987"/>
    <w:rsid w:val="001A2564"/>
    <w:rsid w:val="001A6173"/>
    <w:rsid w:val="001A6CBA"/>
    <w:rsid w:val="001A7BED"/>
    <w:rsid w:val="001B0D97"/>
    <w:rsid w:val="001B5A5D"/>
    <w:rsid w:val="001C1CE5"/>
    <w:rsid w:val="001C3D2A"/>
    <w:rsid w:val="001D4589"/>
    <w:rsid w:val="001D48EB"/>
    <w:rsid w:val="001D51BA"/>
    <w:rsid w:val="001D53E7"/>
    <w:rsid w:val="001D6342"/>
    <w:rsid w:val="001D6D53"/>
    <w:rsid w:val="001E5648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400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41DE"/>
    <w:rsid w:val="00255189"/>
    <w:rsid w:val="00255900"/>
    <w:rsid w:val="00257543"/>
    <w:rsid w:val="002617E7"/>
    <w:rsid w:val="00262731"/>
    <w:rsid w:val="00263262"/>
    <w:rsid w:val="00264228"/>
    <w:rsid w:val="00264334"/>
    <w:rsid w:val="0026473E"/>
    <w:rsid w:val="00266214"/>
    <w:rsid w:val="00267C83"/>
    <w:rsid w:val="0027144F"/>
    <w:rsid w:val="00271813"/>
    <w:rsid w:val="00271F3A"/>
    <w:rsid w:val="00272A50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123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5A9E"/>
    <w:rsid w:val="00357380"/>
    <w:rsid w:val="00360091"/>
    <w:rsid w:val="003602D9"/>
    <w:rsid w:val="003604CE"/>
    <w:rsid w:val="00370E47"/>
    <w:rsid w:val="003742AC"/>
    <w:rsid w:val="00377CE1"/>
    <w:rsid w:val="003851C2"/>
    <w:rsid w:val="00385BF0"/>
    <w:rsid w:val="003939FF"/>
    <w:rsid w:val="003A2223"/>
    <w:rsid w:val="003A2A0F"/>
    <w:rsid w:val="003A45A1"/>
    <w:rsid w:val="003A5B0A"/>
    <w:rsid w:val="003A6BAC"/>
    <w:rsid w:val="003A70A4"/>
    <w:rsid w:val="003A7CB7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365"/>
    <w:rsid w:val="003D3C45"/>
    <w:rsid w:val="003D4715"/>
    <w:rsid w:val="003D5B1F"/>
    <w:rsid w:val="003E15FA"/>
    <w:rsid w:val="003E55E4"/>
    <w:rsid w:val="003E74E3"/>
    <w:rsid w:val="003F05C7"/>
    <w:rsid w:val="003F08AA"/>
    <w:rsid w:val="003F2CD4"/>
    <w:rsid w:val="003F6BBE"/>
    <w:rsid w:val="004000E8"/>
    <w:rsid w:val="0040229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3779F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644E"/>
    <w:rsid w:val="00477768"/>
    <w:rsid w:val="0048445D"/>
    <w:rsid w:val="00492BC5"/>
    <w:rsid w:val="004964F1"/>
    <w:rsid w:val="004A16BC"/>
    <w:rsid w:val="004A2B94"/>
    <w:rsid w:val="004A558A"/>
    <w:rsid w:val="004B4BE0"/>
    <w:rsid w:val="004B6F6A"/>
    <w:rsid w:val="004B7C0C"/>
    <w:rsid w:val="004C3898"/>
    <w:rsid w:val="004D36B1"/>
    <w:rsid w:val="004D388A"/>
    <w:rsid w:val="004D7EBD"/>
    <w:rsid w:val="004E2680"/>
    <w:rsid w:val="004E28F9"/>
    <w:rsid w:val="004E462E"/>
    <w:rsid w:val="004E56DC"/>
    <w:rsid w:val="004E6A2E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174"/>
    <w:rsid w:val="005153A7"/>
    <w:rsid w:val="00517C80"/>
    <w:rsid w:val="005219CF"/>
    <w:rsid w:val="00533764"/>
    <w:rsid w:val="00534B59"/>
    <w:rsid w:val="00536759"/>
    <w:rsid w:val="00537C62"/>
    <w:rsid w:val="005422AF"/>
    <w:rsid w:val="00546970"/>
    <w:rsid w:val="00554E19"/>
    <w:rsid w:val="0056005A"/>
    <w:rsid w:val="0056121F"/>
    <w:rsid w:val="00561B6B"/>
    <w:rsid w:val="00563706"/>
    <w:rsid w:val="00572505"/>
    <w:rsid w:val="00582809"/>
    <w:rsid w:val="0058457F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373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C70"/>
    <w:rsid w:val="0066011D"/>
    <w:rsid w:val="006607C0"/>
    <w:rsid w:val="006613A6"/>
    <w:rsid w:val="006627A2"/>
    <w:rsid w:val="006634E6"/>
    <w:rsid w:val="00664B5A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FE5"/>
    <w:rsid w:val="00685230"/>
    <w:rsid w:val="0069283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C7F96"/>
    <w:rsid w:val="006D03DF"/>
    <w:rsid w:val="006D511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CDA"/>
    <w:rsid w:val="007571E1"/>
    <w:rsid w:val="00757A16"/>
    <w:rsid w:val="007604B2"/>
    <w:rsid w:val="00760FAC"/>
    <w:rsid w:val="00762BB9"/>
    <w:rsid w:val="00764AB1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4A3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6FC5"/>
    <w:rsid w:val="00827D6F"/>
    <w:rsid w:val="008376AC"/>
    <w:rsid w:val="008404C2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7C27"/>
    <w:rsid w:val="008A080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D8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004"/>
    <w:rsid w:val="00946945"/>
    <w:rsid w:val="00947713"/>
    <w:rsid w:val="00950DE7"/>
    <w:rsid w:val="00953920"/>
    <w:rsid w:val="00953D47"/>
    <w:rsid w:val="0095681E"/>
    <w:rsid w:val="00956E7D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1E4"/>
    <w:rsid w:val="00994DCA"/>
    <w:rsid w:val="009960EC"/>
    <w:rsid w:val="00996312"/>
    <w:rsid w:val="009970DD"/>
    <w:rsid w:val="009A0FBA"/>
    <w:rsid w:val="009A1601"/>
    <w:rsid w:val="009A3649"/>
    <w:rsid w:val="009A3BB6"/>
    <w:rsid w:val="009A462D"/>
    <w:rsid w:val="009A5CBA"/>
    <w:rsid w:val="009B1F30"/>
    <w:rsid w:val="009B3AC2"/>
    <w:rsid w:val="009B4DF4"/>
    <w:rsid w:val="009B564E"/>
    <w:rsid w:val="009B5C2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65E9"/>
    <w:rsid w:val="00A17F63"/>
    <w:rsid w:val="00A2193B"/>
    <w:rsid w:val="00A2351A"/>
    <w:rsid w:val="00A264A9"/>
    <w:rsid w:val="00A26DCF"/>
    <w:rsid w:val="00A27785"/>
    <w:rsid w:val="00A27CDE"/>
    <w:rsid w:val="00A30187"/>
    <w:rsid w:val="00A3448A"/>
    <w:rsid w:val="00A36297"/>
    <w:rsid w:val="00A41E2B"/>
    <w:rsid w:val="00A45356"/>
    <w:rsid w:val="00A45B74"/>
    <w:rsid w:val="00A52E1D"/>
    <w:rsid w:val="00A61499"/>
    <w:rsid w:val="00A62A77"/>
    <w:rsid w:val="00A63483"/>
    <w:rsid w:val="00A6479F"/>
    <w:rsid w:val="00A657D7"/>
    <w:rsid w:val="00A660AC"/>
    <w:rsid w:val="00A67E6C"/>
    <w:rsid w:val="00A71B99"/>
    <w:rsid w:val="00A739D0"/>
    <w:rsid w:val="00A761D4"/>
    <w:rsid w:val="00A77EC4"/>
    <w:rsid w:val="00A9267E"/>
    <w:rsid w:val="00A92879"/>
    <w:rsid w:val="00A9442A"/>
    <w:rsid w:val="00A978C5"/>
    <w:rsid w:val="00AA016F"/>
    <w:rsid w:val="00AA1ED6"/>
    <w:rsid w:val="00AA51D6"/>
    <w:rsid w:val="00AB0BC8"/>
    <w:rsid w:val="00AB11CA"/>
    <w:rsid w:val="00AB14D9"/>
    <w:rsid w:val="00AB2903"/>
    <w:rsid w:val="00AB4AB8"/>
    <w:rsid w:val="00AB655E"/>
    <w:rsid w:val="00AB718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27E8"/>
    <w:rsid w:val="00AF42D7"/>
    <w:rsid w:val="00B006FE"/>
    <w:rsid w:val="00B007CB"/>
    <w:rsid w:val="00B02AA9"/>
    <w:rsid w:val="00B02FA3"/>
    <w:rsid w:val="00B05084"/>
    <w:rsid w:val="00B0663C"/>
    <w:rsid w:val="00B07F68"/>
    <w:rsid w:val="00B157F9"/>
    <w:rsid w:val="00B20256"/>
    <w:rsid w:val="00B20D09"/>
    <w:rsid w:val="00B2763F"/>
    <w:rsid w:val="00B27AAC"/>
    <w:rsid w:val="00B30929"/>
    <w:rsid w:val="00B33951"/>
    <w:rsid w:val="00B372AA"/>
    <w:rsid w:val="00B40445"/>
    <w:rsid w:val="00B409E0"/>
    <w:rsid w:val="00B41888"/>
    <w:rsid w:val="00B44C50"/>
    <w:rsid w:val="00B45A52"/>
    <w:rsid w:val="00B46175"/>
    <w:rsid w:val="00B548B7"/>
    <w:rsid w:val="00B56344"/>
    <w:rsid w:val="00B664C7"/>
    <w:rsid w:val="00B67B95"/>
    <w:rsid w:val="00B7097E"/>
    <w:rsid w:val="00B739F6"/>
    <w:rsid w:val="00B75287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687"/>
    <w:rsid w:val="00BB1A74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5A3E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180"/>
    <w:rsid w:val="00C93814"/>
    <w:rsid w:val="00C93C4B"/>
    <w:rsid w:val="00C944AB"/>
    <w:rsid w:val="00C95B40"/>
    <w:rsid w:val="00CA1ED8"/>
    <w:rsid w:val="00CB1F63"/>
    <w:rsid w:val="00CB7170"/>
    <w:rsid w:val="00CB73C4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E78FD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2646"/>
    <w:rsid w:val="00DB377D"/>
    <w:rsid w:val="00DC2D36"/>
    <w:rsid w:val="00DC53EF"/>
    <w:rsid w:val="00DC6640"/>
    <w:rsid w:val="00DD4022"/>
    <w:rsid w:val="00DE5608"/>
    <w:rsid w:val="00DE58D0"/>
    <w:rsid w:val="00DE654F"/>
    <w:rsid w:val="00DF0B6E"/>
    <w:rsid w:val="00DF15E0"/>
    <w:rsid w:val="00DF37A0"/>
    <w:rsid w:val="00E00F89"/>
    <w:rsid w:val="00E110E7"/>
    <w:rsid w:val="00E11B20"/>
    <w:rsid w:val="00E15FEC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35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530C"/>
    <w:rsid w:val="00EB6742"/>
    <w:rsid w:val="00EC24D5"/>
    <w:rsid w:val="00EC27C6"/>
    <w:rsid w:val="00EC4207"/>
    <w:rsid w:val="00EC55F6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27CC0"/>
    <w:rsid w:val="00F30828"/>
    <w:rsid w:val="00F313D6"/>
    <w:rsid w:val="00F40F0C"/>
    <w:rsid w:val="00F4766C"/>
    <w:rsid w:val="00F5060E"/>
    <w:rsid w:val="00F507D1"/>
    <w:rsid w:val="00F519CE"/>
    <w:rsid w:val="00F51ADA"/>
    <w:rsid w:val="00F53AB9"/>
    <w:rsid w:val="00F60203"/>
    <w:rsid w:val="00F607C5"/>
    <w:rsid w:val="00F60DEA"/>
    <w:rsid w:val="00F6302A"/>
    <w:rsid w:val="00F63950"/>
    <w:rsid w:val="00F64647"/>
    <w:rsid w:val="00F64C2B"/>
    <w:rsid w:val="00F651BE"/>
    <w:rsid w:val="00F67F53"/>
    <w:rsid w:val="00F703BE"/>
    <w:rsid w:val="00F70CAF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C1D"/>
    <w:rsid w:val="00F868F5"/>
    <w:rsid w:val="00F9056A"/>
    <w:rsid w:val="00F90F8D"/>
    <w:rsid w:val="00F92782"/>
    <w:rsid w:val="00F93AA9"/>
    <w:rsid w:val="00F96985"/>
    <w:rsid w:val="00F97838"/>
    <w:rsid w:val="00FA2BB3"/>
    <w:rsid w:val="00FA472D"/>
    <w:rsid w:val="00FA495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256372E"/>
    <w:rsid w:val="050D3955"/>
    <w:rsid w:val="05136165"/>
    <w:rsid w:val="063012DF"/>
    <w:rsid w:val="065A6BE5"/>
    <w:rsid w:val="06F92DAB"/>
    <w:rsid w:val="07DC4EDC"/>
    <w:rsid w:val="09A82F3A"/>
    <w:rsid w:val="09DC32BC"/>
    <w:rsid w:val="0A00224B"/>
    <w:rsid w:val="0AD512E6"/>
    <w:rsid w:val="0AF25CE8"/>
    <w:rsid w:val="0C975ED1"/>
    <w:rsid w:val="0D3809A8"/>
    <w:rsid w:val="0F112A5B"/>
    <w:rsid w:val="0FAC2FD4"/>
    <w:rsid w:val="0FE77CD4"/>
    <w:rsid w:val="0FFD4CF2"/>
    <w:rsid w:val="11400E6C"/>
    <w:rsid w:val="117B237A"/>
    <w:rsid w:val="12055893"/>
    <w:rsid w:val="122270CD"/>
    <w:rsid w:val="13E16AC8"/>
    <w:rsid w:val="13F82008"/>
    <w:rsid w:val="15114D9C"/>
    <w:rsid w:val="152D08C2"/>
    <w:rsid w:val="161059D7"/>
    <w:rsid w:val="167C5E2F"/>
    <w:rsid w:val="16BA48A2"/>
    <w:rsid w:val="176E7224"/>
    <w:rsid w:val="19690DA3"/>
    <w:rsid w:val="19895F2C"/>
    <w:rsid w:val="19FB24DC"/>
    <w:rsid w:val="1A921227"/>
    <w:rsid w:val="1BB843FE"/>
    <w:rsid w:val="1BBA7996"/>
    <w:rsid w:val="1F527C25"/>
    <w:rsid w:val="2051587D"/>
    <w:rsid w:val="2083798C"/>
    <w:rsid w:val="231D62EA"/>
    <w:rsid w:val="234168FA"/>
    <w:rsid w:val="23867E98"/>
    <w:rsid w:val="23A3311B"/>
    <w:rsid w:val="255C4C24"/>
    <w:rsid w:val="26F52E68"/>
    <w:rsid w:val="27071A9A"/>
    <w:rsid w:val="28B11B39"/>
    <w:rsid w:val="2A790D61"/>
    <w:rsid w:val="2AAE3B7D"/>
    <w:rsid w:val="2B3964C5"/>
    <w:rsid w:val="2B591E6E"/>
    <w:rsid w:val="2B8E687E"/>
    <w:rsid w:val="2BE16FD2"/>
    <w:rsid w:val="2BF86A47"/>
    <w:rsid w:val="30856EA2"/>
    <w:rsid w:val="3157656E"/>
    <w:rsid w:val="31662BE7"/>
    <w:rsid w:val="32A04F72"/>
    <w:rsid w:val="33293BB5"/>
    <w:rsid w:val="335776A0"/>
    <w:rsid w:val="359D332A"/>
    <w:rsid w:val="360D3151"/>
    <w:rsid w:val="36F3195B"/>
    <w:rsid w:val="37CE54BE"/>
    <w:rsid w:val="38066D0E"/>
    <w:rsid w:val="3864040A"/>
    <w:rsid w:val="388D5858"/>
    <w:rsid w:val="3A161676"/>
    <w:rsid w:val="3B210D87"/>
    <w:rsid w:val="3C5837A5"/>
    <w:rsid w:val="3D8303A6"/>
    <w:rsid w:val="3DC87812"/>
    <w:rsid w:val="3DDB670B"/>
    <w:rsid w:val="3E5E7E2F"/>
    <w:rsid w:val="3F451879"/>
    <w:rsid w:val="409547D4"/>
    <w:rsid w:val="42B75CBA"/>
    <w:rsid w:val="42D26BC2"/>
    <w:rsid w:val="43573FF8"/>
    <w:rsid w:val="438129A9"/>
    <w:rsid w:val="44443452"/>
    <w:rsid w:val="4499537E"/>
    <w:rsid w:val="45972205"/>
    <w:rsid w:val="46151178"/>
    <w:rsid w:val="4A2459F3"/>
    <w:rsid w:val="4A506BFD"/>
    <w:rsid w:val="4A62359F"/>
    <w:rsid w:val="4A7642E5"/>
    <w:rsid w:val="4D761631"/>
    <w:rsid w:val="4D913570"/>
    <w:rsid w:val="4F3D3671"/>
    <w:rsid w:val="4F8859A4"/>
    <w:rsid w:val="5058716D"/>
    <w:rsid w:val="50621EC7"/>
    <w:rsid w:val="5157111B"/>
    <w:rsid w:val="51E74D1A"/>
    <w:rsid w:val="52883D04"/>
    <w:rsid w:val="53857477"/>
    <w:rsid w:val="55BD14E8"/>
    <w:rsid w:val="56437C7E"/>
    <w:rsid w:val="57BA05C6"/>
    <w:rsid w:val="59F10CA4"/>
    <w:rsid w:val="5A492097"/>
    <w:rsid w:val="5A84119F"/>
    <w:rsid w:val="5AA1512E"/>
    <w:rsid w:val="5B173EC5"/>
    <w:rsid w:val="5B286C3C"/>
    <w:rsid w:val="5B9B29EE"/>
    <w:rsid w:val="5CA30C82"/>
    <w:rsid w:val="5CC872DF"/>
    <w:rsid w:val="5CEE66F0"/>
    <w:rsid w:val="5D273AC7"/>
    <w:rsid w:val="5DF84E3A"/>
    <w:rsid w:val="5E4F5672"/>
    <w:rsid w:val="614D779D"/>
    <w:rsid w:val="62D610CB"/>
    <w:rsid w:val="62F11FCB"/>
    <w:rsid w:val="630246CF"/>
    <w:rsid w:val="630C4824"/>
    <w:rsid w:val="63EF44BE"/>
    <w:rsid w:val="652139FA"/>
    <w:rsid w:val="661B3E76"/>
    <w:rsid w:val="66A90D78"/>
    <w:rsid w:val="67204CF4"/>
    <w:rsid w:val="68FD7E5E"/>
    <w:rsid w:val="696E5417"/>
    <w:rsid w:val="697051B1"/>
    <w:rsid w:val="69B255B2"/>
    <w:rsid w:val="6A2B104D"/>
    <w:rsid w:val="6A9A4063"/>
    <w:rsid w:val="6ADA403F"/>
    <w:rsid w:val="6B0660AC"/>
    <w:rsid w:val="6B102B15"/>
    <w:rsid w:val="6C3F5017"/>
    <w:rsid w:val="6DD55773"/>
    <w:rsid w:val="6DE14480"/>
    <w:rsid w:val="6E3F0494"/>
    <w:rsid w:val="6EB81627"/>
    <w:rsid w:val="6F707D60"/>
    <w:rsid w:val="6FC72F13"/>
    <w:rsid w:val="728F479B"/>
    <w:rsid w:val="72DB4350"/>
    <w:rsid w:val="734C62D5"/>
    <w:rsid w:val="74C22673"/>
    <w:rsid w:val="76876E14"/>
    <w:rsid w:val="77574138"/>
    <w:rsid w:val="7B2C5F66"/>
    <w:rsid w:val="7BC303B0"/>
    <w:rsid w:val="7D8713B5"/>
    <w:rsid w:val="7DA519BF"/>
    <w:rsid w:val="7E0124AE"/>
    <w:rsid w:val="7E9F415B"/>
    <w:rsid w:val="7F397124"/>
    <w:rsid w:val="7FEC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59C98C"/>
  <w15:docId w15:val="{3A87631D-E952-4A8F-A277-C77F142E2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808080"/>
      <w:shd w:val="clear" w:color="auto" w:fill="E6E6E6"/>
    </w:rPr>
  </w:style>
  <w:style w:type="character" w:customStyle="1" w:styleId="msoins0">
    <w:name w:val="msoins"/>
    <w:basedOn w:val="DefaultParagraphFont"/>
    <w:qFormat/>
  </w:style>
  <w:style w:type="character" w:customStyle="1" w:styleId="error">
    <w:name w:val="error"/>
    <w:basedOn w:val="DefaultParagraphFont"/>
    <w:qFormat/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3"/>
      </w:numPr>
      <w:tabs>
        <w:tab w:val="left" w:pos="1619"/>
      </w:tabs>
      <w:spacing w:before="60"/>
      <w:ind w:left="1616" w:hanging="357"/>
    </w:pPr>
    <w:rPr>
      <w:b/>
    </w:rPr>
  </w:style>
  <w:style w:type="paragraph" w:styleId="Revision">
    <w:name w:val="Revision"/>
    <w:hidden/>
    <w:uiPriority w:val="99"/>
    <w:semiHidden/>
    <w:rsid w:val="00E00F89"/>
    <w:pPr>
      <w:spacing w:after="0" w:line="240" w:lineRule="auto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376DC4-7D4C-441F-8079-664A6633D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5A41BC-3BF0-47DD-B048-E7FD9FCEAD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11</TotalTime>
  <Pages>1</Pages>
  <Words>1058</Words>
  <Characters>6037</Characters>
  <Application>Microsoft Office Word</Application>
  <DocSecurity>0</DocSecurity>
  <Lines>50</Lines>
  <Paragraphs>14</Paragraphs>
  <ScaleCrop>false</ScaleCrop>
  <Company>Ericsson</Company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Icaro</dc:creator>
  <cp:keywords>3GPP; Ericsson; TDoc</cp:keywords>
  <cp:lastModifiedBy>ZTE(Liuyu)</cp:lastModifiedBy>
  <cp:revision>5</cp:revision>
  <cp:lastPrinted>2008-01-31T07:09:00Z</cp:lastPrinted>
  <dcterms:created xsi:type="dcterms:W3CDTF">2021-04-01T14:02:00Z</dcterms:created>
  <dcterms:modified xsi:type="dcterms:W3CDTF">2021-04-01T16:42:00Z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KSOProductBuildVer">
    <vt:lpwstr>2052-10.8.0.6108</vt:lpwstr>
  </property>
</Properties>
</file>